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E7C1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lang w:eastAsia="ru-RU"/>
        </w:rPr>
        <w:br/>
        <w:t>СВОД ПРАВИЛ</w:t>
      </w:r>
    </w:p>
    <w:p w14:paraId="79339DC4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4"/>
          <w:szCs w:val="24"/>
          <w:lang w:eastAsia="ru-RU"/>
        </w:rPr>
        <w:br/>
      </w:r>
    </w:p>
    <w:p w14:paraId="4C38736B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4"/>
          <w:szCs w:val="24"/>
          <w:lang w:eastAsia="ru-RU"/>
        </w:rPr>
        <w:br/>
      </w:r>
    </w:p>
    <w:p w14:paraId="2CB0BC98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lang w:eastAsia="ru-RU"/>
        </w:rPr>
        <w:t>СП 19.13330.2011</w:t>
      </w:r>
    </w:p>
    <w:p w14:paraId="133FDC34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lang w:eastAsia="ru-RU"/>
        </w:rPr>
        <w:br/>
      </w:r>
    </w:p>
    <w:p w14:paraId="13EF6739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14:paraId="6257AF40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lang w:eastAsia="ru-RU"/>
        </w:rPr>
        <w:t>ГЕНЕРАЛЬНЫЕ ПЛАНЫ СЕЛЬСКОХОЗЯЙСТВЕННЫХ ПРЕДПРИЯТИЙ</w:t>
      </w:r>
    </w:p>
    <w:p w14:paraId="58EB1745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lang w:eastAsia="ru-RU"/>
        </w:rPr>
        <w:br/>
      </w:r>
    </w:p>
    <w:p w14:paraId="4DE896EB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4"/>
          <w:szCs w:val="24"/>
          <w:lang w:eastAsia="ru-RU"/>
        </w:rPr>
        <w:br/>
      </w:r>
    </w:p>
    <w:p w14:paraId="6EF2A1F1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1"/>
          <w:sz w:val="36"/>
          <w:szCs w:val="36"/>
          <w:lang w:eastAsia="ru-RU"/>
        </w:rPr>
        <w:br/>
      </w:r>
    </w:p>
    <w:p w14:paraId="6D3B7BF5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1"/>
          <w:sz w:val="36"/>
          <w:szCs w:val="36"/>
          <w:lang w:eastAsia="ru-RU"/>
        </w:rPr>
        <w:t>Дата введения-</w:t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lang w:eastAsia="ru-RU"/>
        </w:rPr>
        <w:t>2011-05-20</w:t>
      </w:r>
    </w:p>
    <w:p w14:paraId="1E0F44F1" w14:textId="77777777" w:rsidR="001B173B" w:rsidRPr="001B173B" w:rsidRDefault="001B173B" w:rsidP="001B173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lang w:eastAsia="ru-RU"/>
        </w:rPr>
        <w:br/>
      </w:r>
    </w:p>
    <w:p w14:paraId="4AD48A6C" w14:textId="77777777" w:rsidR="001B173B" w:rsidRPr="001B173B" w:rsidRDefault="001B173B" w:rsidP="001B173B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br/>
      </w:r>
    </w:p>
    <w:p w14:paraId="56CF25E7" w14:textId="77777777" w:rsidR="001B173B" w:rsidRPr="001B173B" w:rsidRDefault="001B173B" w:rsidP="001B173B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br/>
      </w:r>
    </w:p>
    <w:p w14:paraId="63EDF27F" w14:textId="77777777" w:rsidR="001B173B" w:rsidRPr="001B173B" w:rsidRDefault="001B173B" w:rsidP="001B173B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t>Предисловие</w:t>
      </w:r>
    </w:p>
    <w:p w14:paraId="3A7CDB56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br/>
      </w:r>
    </w:p>
    <w:p w14:paraId="62F74CFB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Цели и принципы стандартизации в Российской Федерации установлены Федеральным законом от 27 декабря 2002 г. N 184-ФЗ "О техническом регулировании", а правила разработки - постановлением Правительства Российской Федерации от 19 ноября 2008 г. N 858 "О порядке разработки и утверждения сводов правил".</w:t>
      </w:r>
    </w:p>
    <w:p w14:paraId="445111C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522C10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lastRenderedPageBreak/>
        <w:t>Сведения о своде правил</w:t>
      </w:r>
    </w:p>
    <w:p w14:paraId="5154E27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407FF745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1 ИСПОЛНИТЕЛИ: Российский институт градостроительства и инвестиционного развития "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Гипрогор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" (ОАО "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Гипрогор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") и Московский филиал государственного научного учреждения "Российский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комплекса" (НПЦ "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Гипрониисельхоз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")</w:t>
      </w:r>
    </w:p>
    <w:p w14:paraId="083DF35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BAC8826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2 ВНЕСЕН Техническим комитетом по стандартизации ТК 465 "Строительство"</w:t>
      </w:r>
    </w:p>
    <w:p w14:paraId="34F0013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66B1B34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3 ПОДГОТОВЛЕН К УТВЕРЖДЕНИЮ ФГУ "ФЦС"</w:t>
      </w:r>
    </w:p>
    <w:p w14:paraId="05FF88A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7299AAD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 УТВЕРЖДЕН приказом Министерства регионального развития Российской Федерации (Минрегион России) от 27 декабря 2010 г. N 788 и введен в действие с 20 мая 2011 г.</w:t>
      </w:r>
    </w:p>
    <w:p w14:paraId="521FA0E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26DD29C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 ЗАРЕГИСТРИРОВАН Федеральным агентством по техническому регулированию и метрологии (Росстандарт). Пересмотр СП 19.13330.2010</w:t>
      </w:r>
    </w:p>
    <w:p w14:paraId="6A355FB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CA606C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85E366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i/>
          <w:iCs/>
          <w:color w:val="000000"/>
          <w:spacing w:val="2"/>
          <w:sz w:val="27"/>
          <w:szCs w:val="27"/>
          <w:shd w:val="clear" w:color="auto" w:fill="FFFFFF"/>
          <w:lang w:eastAsia="ru-RU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(Минрегион России) в сети Интернет</w:t>
      </w:r>
    </w:p>
    <w:p w14:paraId="415A569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41B9207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ВНЕСЕНЫ опечатки, опубликованные в Информационном Бюллетене о нормативной, методической и типовой проектной документации N 6, 2011 г.</w:t>
      </w:r>
    </w:p>
    <w:p w14:paraId="761F833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31F9DD3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Опечатки внесены изготовителем базы данных</w:t>
      </w:r>
    </w:p>
    <w:p w14:paraId="59A7D00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15E5A3D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ВНЕСЕНО Изменение N 1, утвержденное и введенное в действие Приказом Министерства строительства и жилищно-коммунального хозяйства Российской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Федераци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от 30.12.2015 N 987/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c 25.03.2016</w:t>
      </w:r>
    </w:p>
    <w:p w14:paraId="25CA76F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6343E7F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Изменение N 1 внесено изготовителем базы данных </w:t>
      </w:r>
    </w:p>
    <w:p w14:paraId="3F267B3E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br/>
      </w:r>
    </w:p>
    <w:p w14:paraId="16B9C26B" w14:textId="77777777" w:rsid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006EF259" w14:textId="1F90F2A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lastRenderedPageBreak/>
        <w:t>Введение</w:t>
      </w:r>
    </w:p>
    <w:p w14:paraId="3B53E533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br/>
      </w:r>
    </w:p>
    <w:p w14:paraId="1C8C971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Настоящий свод правил составлен с целью повышения уровня безопасности в зданиях и сооружениях людей и сохранности материальных ценностей в соответствии с Федеральным законом от 30 декабря 2009 г. N 384-ФЗ "Технический регламент о безопасности зданий и сооружений", повышения уровня гармонизации нормативных требований с европейскими и международными нормативными документами, применения единых методов определения эксплуатационных характеристик и методов оценки. Учитывались также требования Федерального закона от 22 июля 2008 г. N 123-ФЗ "Технический регламент о требованиях пожарной безопасности" и сводов правил системы противопожарной защиты.</w:t>
      </w:r>
    </w:p>
    <w:p w14:paraId="588D302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B7E6B5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Актуализация выполнена авторским коллективом: ОАО "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Гипрогор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" (генеральный директор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М.Ю.Грудинин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, руководитель проекта, лауреат Государственной премии РФ, академик архит.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А.С.Кривов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, канд. техн. наук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П.И.Дуда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) и НПЦ "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Гипрониисельхоз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" (директор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П.Н.Виноградов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, зам. директора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С.С.Шевченко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, ст. науч. сотрудник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Е.С.Гарафутдинова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).</w:t>
      </w:r>
    </w:p>
    <w:p w14:paraId="7BE7E00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0989A7E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00FB60CD" w14:textId="77777777" w:rsidR="001B173B" w:rsidRPr="001B173B" w:rsidRDefault="001B173B" w:rsidP="001B173B">
      <w:pPr>
        <w:spacing w:before="37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t>1 Область применения</w:t>
      </w:r>
    </w:p>
    <w:p w14:paraId="46BD5311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1.1 Настоящий свод правил распространяется на разработку проектов планировочной организации территории (далее - генеральных планов) новых, расширяемых и реконструируемых сельскохозяйственных предприятий, а также на разработку схем планировочной организации территорий производственных зон сельских поселений.</w:t>
      </w:r>
    </w:p>
    <w:p w14:paraId="68288EA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6F5ECB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53881ED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8134A6A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1.2 (Исключен, Изм. N 1).</w:t>
      </w:r>
    </w:p>
    <w:p w14:paraId="071A7C1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E17E91C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1.3 Положения настоящего свода правил следует соблюдать при разработке генеральных планов сельскохозяйственных предприятий различных форм собственности и различных организационно-правовых форм.</w:t>
      </w:r>
    </w:p>
    <w:p w14:paraId="16568DB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187AEA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737FDAC0" w14:textId="77777777" w:rsidR="001B173B" w:rsidRDefault="001B173B" w:rsidP="001B173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</w:pPr>
    </w:p>
    <w:p w14:paraId="1D44ECBB" w14:textId="6F643CDD" w:rsidR="001B173B" w:rsidRPr="001B173B" w:rsidRDefault="001B173B" w:rsidP="001B173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t>Нормативные ссылки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br/>
      </w:r>
    </w:p>
    <w:p w14:paraId="783A792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7646C85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Нормативные документы, на которые в тексте настоящего свода правил имеются ссылки, приведены в приложении А.</w:t>
      </w:r>
    </w:p>
    <w:p w14:paraId="1480EFD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17E38D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Примечание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525858B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22513E6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21D4A76D" w14:textId="77777777" w:rsidR="001B173B" w:rsidRPr="001B173B" w:rsidRDefault="001B173B" w:rsidP="001B173B">
      <w:pPr>
        <w:spacing w:before="37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t>3 Термины и определения</w:t>
      </w:r>
    </w:p>
    <w:p w14:paraId="7627D38A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br/>
      </w:r>
    </w:p>
    <w:p w14:paraId="70EB584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настоящем своде правил приняты термины и определения, приведенные в приложении Б.</w:t>
      </w:r>
    </w:p>
    <w:p w14:paraId="0FA5B10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284ECF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208301D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5CEA6D98" w14:textId="77777777" w:rsidR="001B173B" w:rsidRPr="001B173B" w:rsidRDefault="001B173B" w:rsidP="001B173B">
      <w:pPr>
        <w:spacing w:before="37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t>4 Размещение производственных зон и предприятий</w:t>
      </w:r>
    </w:p>
    <w:p w14:paraId="287B4DEA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 Проектируемые сельскохозяйственные предприятия,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Федерации, муниципальных образований.</w:t>
      </w:r>
    </w:p>
    <w:p w14:paraId="1D68E0D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B86D2AD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4.2 В производственной зоне сельских поселений следует размещать животноводческие, птицеводческие и звероводческие предприятия, склады твердых минеральных удобрений и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мелиорантов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склады жидких средств химизации и пестицидов, предприятия по разведению и обработке тутового шелкопряда, послеуборочной обработки зерна и семян различных культур и трав, предприятия по хранению и переработке сельскохозяйственной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машинотехнологические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станции, инновационные центры, ветеринарные учреждения, теплицы, тепличные комбинаты для выращивания овощей и рассады, парники, промысловые цехи,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14:paraId="5E4D1BA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F29AEB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Примечание - Размещать животноводческие, птицеводческие и звероводческие предприятия и определять их мощности следует с учетом наличия необходимого количества земель пригодных для полного использования органических удобрений, содержащихся в отходах производства этих предприятий или применения других решений по утилизации навоза, согласованных на стадии выбора площадки органами Россельхознадзора и Роспотребнадзора.</w:t>
      </w:r>
    </w:p>
    <w:p w14:paraId="0D20FB1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54DCCA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4.3 В соответствии с [1] для размещения сельскохозяйственных предприятий, зданий и сооружений следует выбирать площадки и трассы на землях, не пригодных для ведения сельского хозяйства, либо на землях сельскохозяйственного назначения худшего качества.</w:t>
      </w:r>
    </w:p>
    <w:p w14:paraId="54B0924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4E7D04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Размещение указанных предприятий, зданий и сооружений на землях лесного фонда допускается на участках, не покрытых лесом или занятых кустарниками и малоценными насаждениями.</w:t>
      </w:r>
    </w:p>
    <w:p w14:paraId="1C2E3FF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5597A9E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Размещение сельскохозяйственных предприятий, зданий и сооружений на пашнях, на землях орошаемых и осушенных, занятых многолетними плодовыми насаждениями и виноградниками, водоохранными, защитными и другими лесами первой группы, допускается в исключительных случаях, а на землях с высокими показателями земель запрещается.</w:t>
      </w:r>
    </w:p>
    <w:p w14:paraId="44C1D19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A92980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44DEF5E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88D2D1C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4.4 При размещении сельскохозяйственных предприятий, зданий и сооружений расстояния между ними следует назначать минимальными исходя из санитарных, ветеринарных и противопожарных требований, норм технологического проектирования и методических рекомендаций по технологическому проектированию, утвержденных Минсельхозом России [5]-[28]. Плотность застройки площадок сельскохозяйственных предприятий должна быть не менее указанной в приложении В.</w:t>
      </w:r>
    </w:p>
    <w:p w14:paraId="1B0864D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C12360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51AF3F7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</w:p>
    <w:p w14:paraId="4B21EC41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4.5 Трассы линий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14:paraId="6F714C6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88D26F8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4.6 Размещение сельскохозяйственных предприятий, зданий и сооружений не допускается:</w:t>
      </w:r>
    </w:p>
    <w:p w14:paraId="0A1CD53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F2D09C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 месте бывших полигонов для бытовых отходов, очистных сооружений, скотомогильников, кожсырьевых предприятий;</w:t>
      </w:r>
    </w:p>
    <w:p w14:paraId="4DDE07B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9DAD63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 площадях залегания полезных ископаемых без согласования с органами Федерального агентства по недропользованию;</w:t>
      </w:r>
    </w:p>
    <w:p w14:paraId="3B57E00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353B532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опасных зонах отвалов породы угольных и сланцевых шахт и обогатительных фабрик;</w:t>
      </w:r>
    </w:p>
    <w:p w14:paraId="3FF1BF6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3847DFA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зонах оползней, селевых потоков и снежных лавин, которые могут угрожать застройке и эксплуатации предприятий, зданий и сооружений;</w:t>
      </w:r>
    </w:p>
    <w:p w14:paraId="385AF2D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1422E34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зонах санитарной охраны источников водоснабжения и минеральных источников во всех зонах округов санитарной, горно-санитарной охраны лечебно-оздоровительных местностей и курортов;</w:t>
      </w:r>
    </w:p>
    <w:p w14:paraId="19768F2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745DF1D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 землях зеленых зон городов;</w:t>
      </w:r>
    </w:p>
    <w:p w14:paraId="5314249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46CD94F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 земельных участках, загрязненных органическими и радиоактивными отходами, до истечения сроков, установленных органами Роспотребнадзора и Россельхознадзора;</w:t>
      </w:r>
    </w:p>
    <w:p w14:paraId="57D7CFB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0D47B9F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 землях заповедников;</w:t>
      </w:r>
    </w:p>
    <w:p w14:paraId="13B59AC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38FEEB81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на землях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особоохраняемых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природных территорий, в том числе в зонах охраны объектов культурного наследия.</w:t>
      </w:r>
    </w:p>
    <w:p w14:paraId="269D845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3EAB43B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Примечания</w:t>
      </w:r>
    </w:p>
    <w:p w14:paraId="5E10FED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D0E76C5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1 Размещение животноводческих, птицеводческих и звероводческих предприятий запрещается в водоохранных зонах рек и озер.</w:t>
      </w:r>
    </w:p>
    <w:p w14:paraId="3EEF418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BB1A956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2 Размещение сельскохозяйственных предприятий, зданий, сооружений во втором поясе зоны санитарной охраны источников водоснабжения населенных пунктов допускается в соответствии с СП 31.13330.</w:t>
      </w:r>
    </w:p>
    <w:p w14:paraId="69BA4B84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допускается.</w:t>
      </w:r>
    </w:p>
    <w:p w14:paraId="2AEFE9C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0E88DE6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 Размещение сельскохозяйственных предприятий, зданий и сооружений в третьей зоне округов санитарной охраны курортов допускается в соответствии с законодательством об особо охраняемых природных территориях, если это не оказывает отрицательного влияния на лечебные средства курорта, и при условии согласования размещения намечаемых объектов с Роспотребнадзором.</w:t>
      </w:r>
    </w:p>
    <w:p w14:paraId="04988E2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B91CFE5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 Размещение сельскохозяйственных предприятий, зданий и сооружений в охранных зонах государственных заповедников, национальных парков допускается,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сохранности. Условия размещения намечаемых объектов должны быть согласованы с ведомствами, в ведении которых находятся эти заповедники и парки.</w:t>
      </w:r>
    </w:p>
    <w:p w14:paraId="53E175B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B6D81C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318DE7B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4.7 Схемы генеральных планов производственных зон сельских поселений следует разрабатывать на расчетный срок 20 лет, с размещением первой очереди строительства (до 10 лет).</w:t>
      </w:r>
    </w:p>
    <w:p w14:paraId="6C1BBBB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EFD740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5C59674B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CDC82FB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4.8 Выбор площадок для строительства сельскохозяйственных предприятий, зданий и сооружений должен быть подтвержден обоснованием инвестиций в строительство на основании результатов рассмотрения конкурентоспособных вариантов их возможного размещения, с учетом наиболее экономного использования земель и возмещения убытков, причиняемых изъятием земельных участков, и потерь сельскохозяйственного производства, связанных с изъятием сельскохозяйственных угодий.</w:t>
      </w:r>
    </w:p>
    <w:p w14:paraId="6299D61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2B7E4FC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4.9 Резервирование земельных участков для расширения сельскохозяйственных предприятий или объектов допускается за счет земель, находящихся за границами площадок указанных предприятий или объектов. С этой целью при выборе площадок должна предусматриваться возможность дополнительного отвода смежных земельных участков в установленном порядке с учетом положений 4.6 настоящего свода правил.</w:t>
      </w:r>
    </w:p>
    <w:p w14:paraId="23D8783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28848DE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Резервирование земельных участков на площадках сельскохозяйственных предприятий допускается только в соответствии с заданиями на проектирование.</w:t>
      </w:r>
    </w:p>
    <w:p w14:paraId="01604EA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6B64CF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7AB4441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0A5759B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4.10 При размещении сельскохозяйственных предприятий, зданий и сооружений на прибрежных участках рек или водоемов планировочные отметки площадок должны приниматься не менее чем на 0,5 м выше расчетного горизонта воды с учетом подпора и уклона водотока, а также расчетной высоты волны и ее нагона.</w:t>
      </w:r>
    </w:p>
    <w:p w14:paraId="169DA55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8DC889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Для предприятий,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лет, а со сроком эксплуатации до 10 лет - один раз в 10 лет.</w:t>
      </w:r>
    </w:p>
    <w:p w14:paraId="7F71EDF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0C2EB0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Примечания</w:t>
      </w:r>
    </w:p>
    <w:p w14:paraId="60BF64B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29871C38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1 Размещение сельскохозяйственных предприятий, зданий и сооружений на участках с более частым повторением наивысшего уровня воды допускается при соответствующем обосновании инвестиций в строительство и при условии возведения необходимых сооружений по защите от затопления.</w:t>
      </w:r>
    </w:p>
    <w:p w14:paraId="3F52471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27F1B45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2 Требования настоящего пункта не распространяются на сельскохозяйственные предприятия, здания и сооружения, которые по условиям эксплуатации могут подвергаться кратковременному затоплению. При этом необходимо соблюдать требования по охране водоемов от загрязнения в соответствии с [2].</w:t>
      </w:r>
    </w:p>
    <w:p w14:paraId="714609F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6F867A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2AC2F6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42A2764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6DA14E8C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4.11 При размещении сельскохозяйственного предприятия вблизи водного объекта и в границах водоохранных зон в соответствии с частью 15 ст.65 [2] и при отсутствии непосредственной связи предприятий с водными объектами следует предусматривать прибрежную защитную полосу. Ширина прибрежной защитной полосы определяется требованиями части 11 ст.65 [2].</w:t>
      </w:r>
    </w:p>
    <w:p w14:paraId="604F443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BFA1A9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24DB472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B44BE3E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4.12 При размещении складов агрохимикатов, пестицидов и консервантов, животноводческих, птицеводческих предприятий и звероводческих ферм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должны соблюдаться необходимые меры, исключающие попадание вредных веществ, навоза, помета и кала в водоемы.</w:t>
      </w:r>
    </w:p>
    <w:p w14:paraId="674310A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2E30FD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Склады агрохимикатов, пестицидов и консервантов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запасов.</w:t>
      </w:r>
    </w:p>
    <w:p w14:paraId="2BE2986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EFD41D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44D4C00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30D8D432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4.13 При размещении сельскохозяйственных предприятий, зданий и сооружений в районе расположения радиостанций, предприятий по выпуску высокотоксичных веществ и других предприятий и объектов специального назначения расстояние от проектируемых предприятий до указанных объектов следует принимать по соответствующим нормам.</w:t>
      </w:r>
    </w:p>
    <w:p w14:paraId="0951465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E04A96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Размещение сельскохозяйственных предприятий, зданий и сооружений в районе расположения объектов по изготовлению и хранению взрывчатых веществ, материалов и изделий на их основе осуществляется с учетом границ запретных (опасных) зон и районов, определяемых по специальным нормативным документам, утвержденным в установленном порядке по согласованию с органами государственного надзора, министерствами и федеральными агентствами, в чьем ведении находятся эти объекты.</w:t>
      </w:r>
    </w:p>
    <w:p w14:paraId="63E3FC4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C514505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4.14 Порядок согласования размещения сельскохозяйственных предприятий, зданий и сооружений, других объектов в районах существующих и вновь проектируемых аэропортов и аэродромов, которые могут угрожать безопасности полета воздушных судов или создавать помехи для нормальной работы радиотехнических средств аэродромов, следует осуществлять в соответствии с СП 42.13330.</w:t>
      </w:r>
    </w:p>
    <w:p w14:paraId="14D1B0E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B7B55F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части допустимого уровня шума размещение животноводческих предприятий, зданий и сооружений допускается по согласованию с органами Россельхознадзора.</w:t>
      </w:r>
    </w:p>
    <w:p w14:paraId="559DE7B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5CED1B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Согласованию подлежит размещение зданий и сооружений, воздушных линий связи и высоковольтных линий электропередачи, подлежащих строительству на расстоянии до 10 км от границ аэродрома; зданий и сооружений, воздушных линий связи и высоковольтных линий электропередачи, абсолютная отметка верхней точки которых превышает абсолютную отметку аэродрома на 50 м и более, подлежащих строительству на расстоянии от 10 до 30 км от границ аэродрома; сельскохозяйственных предприятий, зданий и сооружений с выбросом дыма или пара.</w:t>
      </w:r>
    </w:p>
    <w:p w14:paraId="0A500D7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3C2203C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Запрещается размещать на расстоянии ближе 15 км от контрольной точки аэродрома звероводческие фермы, скотобойни и другие объекты, способствующие привлечению и массовому скоплению птиц.</w:t>
      </w:r>
    </w:p>
    <w:p w14:paraId="7FF77F7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54E215CE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4.15 Сельскохозяйственные предприятия, выделяющие в атмосферу значительное количество дыма, пыли или веществ с неприятным запахом, не допускается располагать в замкнутых долинах, котловинах, у подножья гор и на других территориях, не обеспеченных естественным проветриванием.</w:t>
      </w:r>
    </w:p>
    <w:p w14:paraId="006B596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150940A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При необходимости размещения указанных предприятий на территориях, не обеспеченных естественным проветриванием,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населенных пунктов.</w:t>
      </w:r>
    </w:p>
    <w:p w14:paraId="7B4C072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EBAEEAC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4.16 Сельскохозяйственные предприятия, здания и сооружения с технологическими процессами, являющимися источниками выделения в окружающую среду производственных вредностей, должны отделяться санитарно-защитными зонами от жилых и общественных зданий и зооветеринарными разрывами от других животноводческих и птицеводческих предприятий [5]-[28].</w:t>
      </w:r>
    </w:p>
    <w:p w14:paraId="5462FEA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4CFE8B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Размеры санитарно-защитных зон надлежит принимать по СанПиН 2.2.1/2.1.1.1200.</w:t>
      </w:r>
    </w:p>
    <w:p w14:paraId="671EA59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DC3833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14:paraId="708DF4B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10F2674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3E71C5D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2DBEE2C1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4.17 В санитарно-защитных зонах допускается размещать пожарные депо, склады (хранилища) зерна, фруктов, овощей и картофеля, питомники растений, а также здания и сооружения, указанные в СанПиН 2.2.1/2.1.1.1200.</w:t>
      </w:r>
    </w:p>
    <w:p w14:paraId="0F0DDB4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1A32D55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4.18 На границе санитарно-защитных зон животноводческих, птицеводческих и звероводческих предприятий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- полоса шириной не менее 10 м.</w:t>
      </w:r>
    </w:p>
    <w:p w14:paraId="0C0EE23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209CEC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воздух, необходимые для каждого проектируемого объекта капитального строительства.</w:t>
      </w:r>
    </w:p>
    <w:p w14:paraId="20BF45B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64E19D7F" w14:textId="77777777" w:rsidR="001B173B" w:rsidRPr="001B173B" w:rsidRDefault="001B173B" w:rsidP="001B173B">
      <w:pPr>
        <w:spacing w:before="37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lastRenderedPageBreak/>
        <w:t>5 Схемы генеральных планов производственных зон сельских поселений</w:t>
      </w:r>
    </w:p>
    <w:p w14:paraId="3E63F731" w14:textId="77777777" w:rsidR="001B173B" w:rsidRPr="001B173B" w:rsidRDefault="001B173B" w:rsidP="001B173B">
      <w:pPr>
        <w:spacing w:before="37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t>и генеральные планы сельскохозяйственных предприятий</w:t>
      </w:r>
    </w:p>
    <w:p w14:paraId="1C0ED56A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________________</w:t>
      </w:r>
    </w:p>
    <w:p w14:paraId="001E095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* Измененная редакция, Изм. N 1. </w:t>
      </w:r>
    </w:p>
    <w:p w14:paraId="1B59338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81ADBF2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5.1 При разработке схем генеральных планов производственных зон сельских населенных пунктов и генеральных планов сельскохозяйственных предприятий следует предусматривать:</w:t>
      </w:r>
    </w:p>
    <w:p w14:paraId="4974BE9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EC05B02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а) планировочную увязку с селитебной зоной;</w:t>
      </w:r>
    </w:p>
    <w:p w14:paraId="54701F6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C70F3A0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б)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связей, санитарно-гигиенических, ветеринарно-санитарных и противопожарных требований, грузооборота и видов транспорта и требований 4.3 настоящего свода правил;</w:t>
      </w:r>
    </w:p>
    <w:p w14:paraId="443F391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87DD37D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в) размещение сельскохозяйственных предприятий, зданий и сооружений, в том числе и инженерных сетей, соблюдая соответствующие минимальные расстояния между ними;</w:t>
      </w:r>
    </w:p>
    <w:p w14:paraId="1E273BB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22B15D3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г) выполнение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14:paraId="29F135E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5AD376F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д) интенсивное использование территорий, включая наземное и подземное пространство;</w:t>
      </w:r>
    </w:p>
    <w:p w14:paraId="01345B5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0A1E7E9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е) благоустройство территории;</w:t>
      </w:r>
    </w:p>
    <w:p w14:paraId="6E4AA96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1522FA9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ж) защиту прилегающих земель от эрозии, заболачивания, засоления, загрязнения, а подземных вод и открытых водоемов от засорения и загрязнения сточными водами и отходами производства;</w:t>
      </w:r>
    </w:p>
    <w:p w14:paraId="08FB2C7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</w:p>
    <w:p w14:paraId="26E5319D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з) возможность расширения производственной зоны сельскохозяйственных предприятий;</w:t>
      </w:r>
    </w:p>
    <w:p w14:paraId="41AD14D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805A73E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и) осуществление строительных и монтажных работ индустриальными методами;</w:t>
      </w:r>
    </w:p>
    <w:p w14:paraId="7BEDCA4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C757D40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к) возможность строительства и ввода сельскохозяйственных предприятий в эксплуатацию пусковыми комплексами или очередями;</w:t>
      </w:r>
    </w:p>
    <w:p w14:paraId="7252E57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13A6271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л) восстановление (рекультивацию) земель, нарушенных при строительстве, снятие и нанесение снимаемого плодородного слоя почвы на малопродуктивные земли;</w:t>
      </w:r>
    </w:p>
    <w:p w14:paraId="67DF834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4BB5EB6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м) технико-экономическую эффективность планировочных решений.</w:t>
      </w:r>
    </w:p>
    <w:p w14:paraId="232D168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3C60B8B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2FB5867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1F3B108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5.2 При разработке схем генеральных планов реконструируемых производственных зон сельских поселений и генеральных планов реконструируемых сельскохозяйственных предприятий следует предусматривать:</w:t>
      </w:r>
    </w:p>
    <w:p w14:paraId="5CDB762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A50350B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а) концентрацию производственных объектов на одном земельном участке с учетом требований 4.3 настоящего свода правил;</w:t>
      </w:r>
    </w:p>
    <w:p w14:paraId="220FCB6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2FAF12E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б)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14:paraId="0003457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88D5C5F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в) ликвидацию малодеятельных подъездных путей и дорог;</w:t>
      </w:r>
    </w:p>
    <w:p w14:paraId="021D767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F558AC1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г) ликвидацию сносимых предприятий и объектов;</w:t>
      </w:r>
    </w:p>
    <w:p w14:paraId="4FB8EB1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41EAEEA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д) максимальное использование территории сельскохозяйственных предприятий, располагая по возможности новые объекты между существующими зданиями или объединяя их;</w:t>
      </w:r>
    </w:p>
    <w:p w14:paraId="2829024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8492B45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е) упорядочение функционального зонирования, размещения инженерных сетей и проездов;</w:t>
      </w:r>
    </w:p>
    <w:p w14:paraId="3A0DC8D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DDF951C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ж) обязательную рекультивацию земельных участков ликвидируемых предприятий и объектов;</w:t>
      </w:r>
    </w:p>
    <w:p w14:paraId="4568304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9121812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з) благоустройство производственных территорий, повышение архитектурного уровня застройки;</w:t>
      </w:r>
    </w:p>
    <w:p w14:paraId="56324E6B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2F73D94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и) организацию площадок для стоянки автомобильного транспорта;</w:t>
      </w:r>
    </w:p>
    <w:p w14:paraId="4202476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C7954AA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к) технико-экономическую эффективность планировочных решений.</w:t>
      </w:r>
    </w:p>
    <w:p w14:paraId="05B1E45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491845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2D8EFA4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124A5F3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5.3 Для реконструируемых сельскохозяйственных предприятий, существующая санитарно-защитная зона которых менее предусматриваемой требованиями СанПиН 2.2.1/2.1.1.1200, необходимо осуществлять внедрение более совершенной технологии производства, применение эффективных средств и установок по улавливанию и утилизации производственных выбросов.</w:t>
      </w:r>
    </w:p>
    <w:p w14:paraId="55FF368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ADC2F1D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5.4 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</w:t>
      </w:r>
    </w:p>
    <w:p w14:paraId="2C08435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40CA90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 обособленных земельных участках производственных зон сельских поселений следует размещать предприятия и объекты, санитарно-защитные зоны которых свыше 500 м.</w:t>
      </w:r>
    </w:p>
    <w:p w14:paraId="04BDBA3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D9D20F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1007DB1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186DA069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5.5 Животноводческие, птицеводческие и звероводческие комплексы и фермы, ветеринарные учреждения следует располагать с подветренной стороны по отношению к другим сельскохозяйственным объектам и селитебной зоне.</w:t>
      </w:r>
    </w:p>
    <w:p w14:paraId="40AF8A7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95F415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Склады агрохимикатов и консервантов следует располагать с подветренной стороны по отношению к жилым, общественным и производственным зданиям.</w:t>
      </w:r>
    </w:p>
    <w:p w14:paraId="465B294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24AA3B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74777C0B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26DEA6A9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5.6 Сельскохозяйственные предприятия, здания и сооружения, размещаемые в производственных зонах сельских поселений следует объединять с учетом требований 5.1 настоящего свода правил, организуя при этом участки:</w:t>
      </w:r>
    </w:p>
    <w:p w14:paraId="46AC743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</w:p>
    <w:p w14:paraId="60F24AA0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а) площадок предприятий;</w:t>
      </w:r>
    </w:p>
    <w:p w14:paraId="4A25B94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44110B7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б) общих объектов подсобных производств;</w:t>
      </w:r>
    </w:p>
    <w:p w14:paraId="6F2AF9F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EC58A58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в) складов.</w:t>
      </w:r>
    </w:p>
    <w:p w14:paraId="5B594296" w14:textId="77777777" w:rsidR="001B173B" w:rsidRPr="001B173B" w:rsidRDefault="001B173B" w:rsidP="001B1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br/>
      </w:r>
    </w:p>
    <w:p w14:paraId="0A5C4E8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123E842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br/>
      </w:r>
    </w:p>
    <w:p w14:paraId="03610C4A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5.7 Площадки сельскохозяйственных предприятий должны разделяться на следующие функциональные зоны: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D211BDE" w14:textId="77777777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а) производственную;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A36FB33" w14:textId="77777777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б) хранения и подготовки сырья (кормов);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A4FAE6A" w14:textId="77777777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в) хранения, обеззараживания и переработки отходов производства;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DE2FF03" w14:textId="77777777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г) вспомогательно-бытовую.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Деление на указанные зоны допускается уточнять с учетом конкретных условий строительства.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85DDC26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5.8 Главный проходной пункт площадки сельскохозяйственного предприятия надлежит предусматривать со стороны основного подхода или подъезда.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 устройстве нескольких проходных пунктов их следует располагать на расстоянии не более 1,5 км друг от друга.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3D37147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5.9 Перед проходными пунктами следует предусматривать площадки из расчета 0,15 м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на одного работающего (в наибольшую смену), пользующегося этим пунктом, но не менее 25 м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Примечание - Площадки при главных проходных пунктах должны быть оформлены цветочными газонами, светильниками и другими малыми архитектурными формами.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1AD719C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5.10 Площадки для стоянки автотранспорта, принадлежащего гражданам, следует предусматривать: на первую очередь - 7 автомобилей, на расчетный срок - 17 автомобилей на 100 работающих в двух смежных сменах. Размеры земельных участков указанных площадок следует принимать из расчета 25 м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на 1 автомобиль.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Открытые площадки для стоянки автомобилей вместимостью до 20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машино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-мест могут иметь совмещенные въезды и выезды шириной не менее 6 м. При большей их вместимости должны предусматриваться раздельные въезды и выезды.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5EC25B7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5.11 Планировочные решения зданий и сооружений сельскохозяйственных предприятий должны приниматься в соответствии с нормами технологического проектирования (методическими рекомендациями по технологическому проектированию) [5]-[28].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F6FD896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5.12 Здания с продольными аэрационными фонарями и здания с проемами в стенах, используемыми для аэрации помещения, следует ориентировать продольной осью перпендикулярно или под углом не менее 45° к преобладающему направлению ветров в летний период.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0D4F40C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5.13 В районах со снеговым покровом более 50 см за зиму необходимо предусматривать сквозное проветривание площадок предприятий.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Для этого проезды, продольные оси крупных зданий, сооружений и фонари (кроме аэрационных) следует располагать параллельно или под углом не более 45° к преобладающему направлению ветров в зимний период.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4A32616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5.14 Ветеринарные объекты и здания (за исключением зданий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ветсанпропускников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),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отдельностоящие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 котельные на твердом и жидком топливе, навозохранилища открытого типа следует размещать с подветренной стороны по отношению к животноводческим, птицеводческим и звероводческим зданиям и сооружениям.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1F8D68A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5.15 Теплицы, парники и солнечные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табакосушилки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 следует располагать, как правило, на южных или юго-восточных склонах, с наивысшим уровнем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грунтовых вод не менее 1,5 м от поверхности земли.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 планировке земельных участков теплиц и парников необходимо соблюдать следующие требования: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основные сооружения должны группироваться по их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процессов;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при отсутствии естественной защиты теплиц и парников от зимних ветров следует предусматривать устройство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снего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- и ветрозащитных полос шириной 10 м.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24B221D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5.16 Склады и хранилища сельскохозяйственной продукции, предприятия по разведению шелкопряда следует располагать на хорошо проветриваемых земельных участках с наивысшим уровнем грунтовых вод не менее 1,5 м от поверхности земли.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7689305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5.17 Здания и сооружения с производствами категорий А, Б и В следует располагать с подветренной стороны (по среднегодовой розе ветров) по отношению к зданиям и сооружениям с производствами категорий Г и Д.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Примечание - При проектировании животноводческих,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 (методическим рекомендациям по технологическому проектированию).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1DD1615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5.18 Здания и сооружения должны быть простой формы, обеспечивающей возможность широкого применения индустриальных методов строительства.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9A519B6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5.19 Здания, образующие полузамкнутые дворы, допускается применять в тех случаях, когда другие планировочные решения не могут быть приняты по условиям технологии, либо по условиям реконструкции.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Полузамкнутые дворы следует располагать длинной стороной параллельно преобладающему направлению ветров или с отклонением не более 45°, при этом открытая сторона двора зданий П-образной формы должна быть обращена на наветренную сторону ветров преобладающего направления.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Ширина полузамкнутого двора при зданиях, освещаемых через оконные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 xml:space="preserve">проемы, должна быть не менее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полусуммы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 высот до верха карниза противостоящих зданий, образующих двор, но не менее 12 м.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Примечания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DD86582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1 Полузамкнутым считается двор, образованный тремя примыкающими друг к другу зданиями и имеющий отношение глубины к ширине более единицы.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1BB18F4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2 Здания в два этажа и более, образующие полузамкнутый двор с отношением глубины двора к ширине более 3, при возможности скопления во дворе вредных веществ в количестве, превышающем допускаемую нормативную концентрацию, должны иметь открытый проем шириной не менее 4 м и высотой не менее 4,5 м, расположенный против незастроенной стороны двора.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1B8EB43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3 В тех случаях, когда суммарная площадь этажей зданий, образующих полузамкнутый двор, не превышает допускаемой площади этажа между противопожарными стенами и при отсутствии технологических въездов, ширину полузамкнутого двора можно уменьшить до противопожарной величины.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E2619AC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4 В Северной строительно-климатической зоне открытая сторона полузамкнутого двора должна быть обращена на подветренную сторону ветров преобладающего направления, при другой ориентации двора перед его открытой частью необходимо располагать здания или ограждения.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6B3AC08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5.20 В замкнутых и полузамкнутых дворах предусматривать пристройки к зданиям, а также размещать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отдельностоящие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 здания или сооружения, не допускается.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Примечание - В исключительных случаях, при соответствующем обосновании, допускается устраивать в указанных дворах пристройки с производствами, не выделяющими вредности, и при условии, что они будут занимать не более 25% длины стены, а ширина двора в месте пристройки будет не менее наибольшей высоты противостоящего здания, но не менее противопожарного расстояния.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Расстояния между зданиями и сооружениями, освещаемыми через оконные проемы, должны быть не менее наибольшей высоты до верха карниза противостоящих зданий и сооружений и не менее величин, указанных в таблицах 1 и 2.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Примечания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5DB64DB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1 Если одно из противостоящих зданий или сооружений со стороны, обращенной к другому, в зоне возможного затенения, не имеют световых проемов, то расстояния между ними определяются только высотой здания или сооружения без световых проемов.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CB8F702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2 Высотные сооружения, не имеющие световых проемов (трубы, башни и т.п.), допускается размещать от стены здания со световыми проемами на расстоянии не менее диаметра или стороны сооружения, обращенной к зданию. Если в зоне возможного затенения от высотного сооружения в стене здания световые проемы отсутствуют, то расстояния между ними настоящими нормами не нормируются.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EE8CC37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3 Для зданий с продольными фонарями, расположенными менее чем на 3 м от фасада здания, за высоту здания надлежит принимать высоту до верха карниза фонаря.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3EF0E34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4 Указанные расстояния могут быть уменьшены в случае, когда по расчету с учетом затенения окон противостоящими зданиями может быть обеспечено по нормам естественное или совмещенное освещение в обоих противостоящих зданиях.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500D1E1" w14:textId="77777777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Таблица 1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173"/>
        <w:gridCol w:w="1866"/>
        <w:gridCol w:w="2800"/>
      </w:tblGrid>
      <w:tr w:rsidR="001B173B" w:rsidRPr="001B173B" w14:paraId="0E3FBE00" w14:textId="77777777" w:rsidTr="001B173B">
        <w:trPr>
          <w:trHeight w:val="15"/>
        </w:trPr>
        <w:tc>
          <w:tcPr>
            <w:tcW w:w="3326" w:type="dxa"/>
            <w:shd w:val="clear" w:color="auto" w:fill="auto"/>
            <w:hideMark/>
          </w:tcPr>
          <w:p w14:paraId="6B80A1A4" w14:textId="77777777" w:rsidR="001B173B" w:rsidRPr="001B173B" w:rsidRDefault="001B173B" w:rsidP="001B17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hideMark/>
          </w:tcPr>
          <w:p w14:paraId="40C608EA" w14:textId="77777777" w:rsidR="001B173B" w:rsidRPr="001B173B" w:rsidRDefault="001B173B" w:rsidP="001B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14:paraId="0850C81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hideMark/>
          </w:tcPr>
          <w:p w14:paraId="1E17B32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3B" w:rsidRPr="001B173B" w14:paraId="19FEE160" w14:textId="77777777" w:rsidTr="001B173B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68C4A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Степень огнестойкости и класс конструктивной пожарной опасности</w:t>
            </w:r>
          </w:p>
        </w:tc>
        <w:tc>
          <w:tcPr>
            <w:tcW w:w="77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4C9BB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Расстояние между зданиями, м</w:t>
            </w:r>
          </w:p>
        </w:tc>
      </w:tr>
      <w:tr w:rsidR="001B173B" w:rsidRPr="001B173B" w14:paraId="40E68FD4" w14:textId="77777777" w:rsidTr="001B173B"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8D93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512B4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I и II степени огнестойкости, III и IV степени огнестойкости класса С0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F6340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III степень огнестойкости класса С1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61C4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III степень огнестойкости классов С2 и С3, IV степень огнестойкости классов С1, С2 и С3, V степень огнестойкости</w:t>
            </w:r>
          </w:p>
        </w:tc>
      </w:tr>
      <w:tr w:rsidR="001B173B" w:rsidRPr="001B173B" w14:paraId="5C28E4BA" w14:textId="77777777" w:rsidTr="001B173B"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883EA" w14:textId="77777777" w:rsidR="001B173B" w:rsidRPr="001B173B" w:rsidRDefault="001B173B" w:rsidP="001B17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I и II степени огнестойкости. III и IV степени огнестойкости класса С0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9A848" w14:textId="77777777" w:rsidR="001B173B" w:rsidRPr="001B173B" w:rsidRDefault="001B173B" w:rsidP="001B17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нормируется для зданий категорий Г и Д. 9 - для зданий (сооружений) категорий А, Б и 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99D12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9E73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1B173B" w:rsidRPr="001B173B" w14:paraId="7992C456" w14:textId="77777777" w:rsidTr="001B173B"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B9E0C" w14:textId="77777777" w:rsidR="001B173B" w:rsidRPr="001B173B" w:rsidRDefault="001B173B" w:rsidP="001B17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III степень огнестойкости класса С1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AEA1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03ED0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A993A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1B173B" w:rsidRPr="001B173B" w14:paraId="26143223" w14:textId="77777777" w:rsidTr="001B173B"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30085" w14:textId="77777777" w:rsidR="001B173B" w:rsidRPr="001B173B" w:rsidRDefault="001B173B" w:rsidP="001B17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III степень огнестойкости классов С2 и С3, IV степень огнестойкости классов C1, С2 и С3, V степень огнестойкости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B7A9B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F76CB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24CA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</w:t>
            </w:r>
          </w:p>
        </w:tc>
      </w:tr>
      <w:tr w:rsidR="001B173B" w:rsidRPr="001B173B" w14:paraId="46DADE1C" w14:textId="77777777" w:rsidTr="001B173B">
        <w:tc>
          <w:tcPr>
            <w:tcW w:w="110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D41F6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Примечания</w:t>
            </w:r>
          </w:p>
          <w:p w14:paraId="37C5EFE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F91A5B8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Наименьшим расстоянием между зданиями считается расстояние в свету между наружными стенами или конструкциями. При наличии конструкций зданий, выступающих более чем на 1 м и выполненных из материалов групп Г1-Г4, наименьшим расстоянием считается расстояние между этими конструкциями.</w:t>
            </w:r>
          </w:p>
          <w:p w14:paraId="518F692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5C1A07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Расстояния между производственными зданиями и сооружениями не нормируются:</w:t>
            </w:r>
          </w:p>
          <w:p w14:paraId="7035978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303B70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а) если сумма площадей полов двух и более зданий III и IV степеней огнестойкости классов С1, С2 и С3 не превышает площадь полов, допускаемую между противопожарными стенами, считая по наиболее пожароопасной категории, низшей степени огнестойкости и низшего класса конструктивной пожарной опасности здания;</w:t>
            </w:r>
          </w:p>
          <w:p w14:paraId="5091EB1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8F51093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б) если стена высокого и широкого здания или сооружения, выходящая в сторону другого здания, является противопожарной 10-го типа;</w:t>
            </w:r>
          </w:p>
          <w:p w14:paraId="3C899FD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6C6873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в)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2-го типа с заполнением проемов 2-го типа.</w:t>
            </w:r>
          </w:p>
          <w:p w14:paraId="093D85E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184772C6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Расстояния от зданий любой степени огнестойкости до зданий III и IV степеней огнестойкости классов C1, С2 и С3, а также V степени огнестойкости в местностях, находящихся за Северным полярным кругом, на береговой полосе Берингова и Охотского морей, Татарского пролива, на полуострове Камчатка, на острове Сахалин, на Курильских и Командорских островах, увеличивается на 25%. Ширина береговой полосы принимается 100 км, но не далее чем до ближайшего горного хребта.</w:t>
            </w:r>
          </w:p>
          <w:p w14:paraId="080AC6B6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2075F11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Указанное расстояние для зданий I, II, а также III и IV степеней огнестойкости класса С0 категорий А, Б и В уменьшается с 9 до 6 м при соблюдении одного из следующих условий:</w:t>
            </w:r>
          </w:p>
          <w:p w14:paraId="67AF937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5B9235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здание оборудуется стационарными автоматическими системами пожаротушения;</w:t>
            </w:r>
          </w:p>
          <w:p w14:paraId="3A8D4B5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98F61A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удельная пожарная нагрузка в зданиях категории В менее или равна 180 МДж на 1 м</w:t>
            </w: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площади этажа.</w:t>
            </w:r>
          </w:p>
          <w:p w14:paraId="6CA22DD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24C579B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 Расстояния от зданий производственных объектов (независимо от степени их огнестойкости) до границ лесного массива хвойных пород и мест разработки или открытого залегания торфа следует принимать 100 м, смешанных пород - 50 м, а до лиственных пород - 20 м.</w:t>
            </w:r>
          </w:p>
        </w:tc>
      </w:tr>
    </w:tbl>
    <w:p w14:paraId="5587AB57" w14:textId="0DD3B0D6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Таблица 1 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Таблица 2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679"/>
        <w:gridCol w:w="2053"/>
        <w:gridCol w:w="1307"/>
        <w:gridCol w:w="2613"/>
      </w:tblGrid>
      <w:tr w:rsidR="001B173B" w:rsidRPr="001B173B" w14:paraId="5C0E0CCA" w14:textId="77777777" w:rsidTr="001B173B">
        <w:trPr>
          <w:trHeight w:val="15"/>
        </w:trPr>
        <w:tc>
          <w:tcPr>
            <w:tcW w:w="3511" w:type="dxa"/>
            <w:shd w:val="clear" w:color="auto" w:fill="auto"/>
            <w:hideMark/>
          </w:tcPr>
          <w:p w14:paraId="50C51A45" w14:textId="77777777" w:rsidR="001B173B" w:rsidRPr="001B173B" w:rsidRDefault="001B173B" w:rsidP="001B17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14:paraId="348DB7F6" w14:textId="77777777" w:rsidR="001B173B" w:rsidRPr="001B173B" w:rsidRDefault="001B173B" w:rsidP="001B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hideMark/>
          </w:tcPr>
          <w:p w14:paraId="3BD72B9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14:paraId="48B0F84E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4832B31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3B" w:rsidRPr="001B173B" w14:paraId="75323598" w14:textId="77777777" w:rsidTr="001B173B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0D967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35C4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Вместимость складов, т</w:t>
            </w:r>
          </w:p>
        </w:tc>
        <w:tc>
          <w:tcPr>
            <w:tcW w:w="59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8F1D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Расстояние, м, при степени огнестойкости и классе конструктивной пожарной опасности</w:t>
            </w:r>
          </w:p>
        </w:tc>
      </w:tr>
      <w:tr w:rsidR="001B173B" w:rsidRPr="001B173B" w14:paraId="2EABD4B7" w14:textId="77777777" w:rsidTr="001B173B"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3EF16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C0709B" w14:textId="77777777" w:rsidR="001B173B" w:rsidRPr="001B173B" w:rsidRDefault="001B173B" w:rsidP="001B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ACE93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I и II III и IV класса С0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7C977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III класса С1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B5C9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III классов С2 и С3, классов C1, С2 и С3, V</w:t>
            </w:r>
          </w:p>
        </w:tc>
      </w:tr>
      <w:tr w:rsidR="001B173B" w:rsidRPr="001B173B" w14:paraId="3515EA6E" w14:textId="77777777" w:rsidTr="001B173B"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C2B61" w14:textId="77777777" w:rsidR="001B173B" w:rsidRPr="001B173B" w:rsidRDefault="001B173B" w:rsidP="001B17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Открытого хранения сена, соломы, льна, конопли, необмолоченного хлеба, хлопка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8D2E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EE9C6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F35B7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08865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</w:t>
            </w:r>
          </w:p>
        </w:tc>
      </w:tr>
      <w:tr w:rsidR="001B173B" w:rsidRPr="001B173B" w14:paraId="7E8D49FA" w14:textId="77777777" w:rsidTr="001B173B"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F5481" w14:textId="77777777" w:rsidR="001B173B" w:rsidRPr="001B173B" w:rsidRDefault="001B173B" w:rsidP="001B17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Открытого хранения табачного и чайного листа, коконов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9AAD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4BA2A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AB51A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6973D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</w:t>
            </w:r>
          </w:p>
        </w:tc>
      </w:tr>
      <w:tr w:rsidR="001B173B" w:rsidRPr="001B173B" w14:paraId="2C2AACF1" w14:textId="77777777" w:rsidTr="001B173B">
        <w:tc>
          <w:tcPr>
            <w:tcW w:w="110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5C0458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Примечания</w:t>
            </w:r>
          </w:p>
          <w:p w14:paraId="1E1F55A6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325853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При складировании материалов под навесами указанные в таблице 2 расстояния до зданий и сооружений I и II степеней огнестойкости, III и IV степеней огнестойкости и класса конструктивной пожарной опасности С0 могут быть уменьшены в два раза.</w:t>
            </w:r>
          </w:p>
          <w:p w14:paraId="4173720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4E97BF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Расстояния, указанные в таблице 2, следует определять от границы площадей, предназначенных для размещения (складирования) указанных материалов.</w:t>
            </w:r>
          </w:p>
          <w:p w14:paraId="0C455FE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C7D5BC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Расстояния от складов указанного в таблице 2 назначения до зданий и сооружений с производствами категорий А, Б и Г увеличиваются на 25%.</w:t>
            </w:r>
          </w:p>
          <w:p w14:paraId="50372EA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7006519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Расстояния от складов, указанные в таблице 2,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С3, IV степени огнестойкости и классов конструктивной пожарной опасности C1, С2 и С3, V степени огнестойкости.</w:t>
            </w:r>
          </w:p>
          <w:p w14:paraId="3D7567F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5C228C0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 Расстояние от указанных в таблице 2 складов открытого хранения до границ лесного массива следует принимать равным 100 м.</w:t>
            </w:r>
          </w:p>
          <w:p w14:paraId="3461E65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2ACD971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 Расстояния от складов, указанные в таблице 2, следует принимать в соответствии со сводом правил по проектированию генеральных планов промышленных предприятий (СП 18.13330).</w:t>
            </w:r>
          </w:p>
        </w:tc>
      </w:tr>
    </w:tbl>
    <w:p w14:paraId="7C3973FC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32393F7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t>5.21 Производственные и вспомогательные здания сельскохозяйственных предприятий следует объединять в более крупные здания во всех случаях, когда такое объединение экономически обосновано и допустимо по технологическим, строительным, санитарно-гигиеническим, ветеринарно-санитарным, противопожарным и другим нормам, правилам и требованиям, а также условиям безопасности.</w:t>
      </w:r>
    </w:p>
    <w:p w14:paraId="46F049AA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B46DDEC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Трансформаторные подстанции и распределительные пункты напряжением до 20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кВ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, котельные, воздушные компрессорные, пункты технического обслуживания, вентиляционные камеры и установки, насосные по перекачке негорючих жидкостей и газов, промежуточные расходные склады, кроме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складов легковоспламеняющихся и горючих жидкостей и газов, и другие аналогичные объекты следует проектировать, как правило, встроенными в производственные здания или пристроенными к ним.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8BC4E13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5.22 Наружные грани противостоящих зданий, располагаемых на площадке предприятия, как правило, должны совпадать.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B0BF03E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5.23 Размеры земельных участков пожарных депо и постов следует принимать в соответствии с СП 18.13330.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40C3CFD" w14:textId="77777777" w:rsidR="001B173B" w:rsidRPr="001B173B" w:rsidRDefault="001B173B" w:rsidP="001B173B">
      <w:pPr>
        <w:spacing w:before="375" w:after="22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t>6 Въезды, проезды и расстояния между зданиями и сооружениями</w:t>
      </w:r>
    </w:p>
    <w:p w14:paraId="648C6DC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6.1 Внешние грузовые и пассажирские транспортные связи производственной зоны следует предусматривать в соответствии с проектом схемы территориального планирования административного района и генеральным планом поселения.</w:t>
      </w:r>
    </w:p>
    <w:p w14:paraId="7A5D650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BF8CA2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Сеть автомобильных дорог должна обеспечивать транспортные связи сельскохозяйственных предприятий с селитебной зоной между собой и автомобильными дорогами общей сети.</w:t>
      </w:r>
    </w:p>
    <w:p w14:paraId="42701E7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624ED05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049C850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03A775E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6.2 Выбор видов транспорта следует проводить на основе технико-экономических обоснований, предпочитая, как правило, безрельсовый транспорт.</w:t>
      </w:r>
    </w:p>
    <w:p w14:paraId="4A638A3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7B9612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4DCFF4F9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3DF5C0F6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6.3 Железнодорожные подъездные пути предприятий размещать в пределах селитебной зоны сельских поселений не допускается.</w:t>
      </w:r>
    </w:p>
    <w:p w14:paraId="17F8624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EE0020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Здания и сооружения сельскохозяйственных предприятий по отношению к оси железнодорожного пути общей сети следует размещать по соответствующим нормам технологического проектирования, методическим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рекомендациям по технологическому проектированию, но на расстоянии не менее, м:</w:t>
      </w:r>
    </w:p>
    <w:p w14:paraId="62B9DEF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0FAC8F1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40 - от зданий и сооружений I и II степеней огнестойкости, III и IV степеней огнестойкости и класса конструктивной пожарной опасности С0;</w:t>
      </w:r>
    </w:p>
    <w:p w14:paraId="69F93C0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980522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50 - от зданий и сооружений III степени огнестойкости и класса конструктивной пожарной опасности С1;</w:t>
      </w:r>
    </w:p>
    <w:p w14:paraId="6ADD5153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785DA35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60 - от зданий и сооружений III степени огнестойкости и классов конструктивной пожарной опасности С2, С3; IV степени огнестойкости и классов конструктивной пожарной опасности C1, С2, С3; V степени огнестойкости.</w:t>
      </w:r>
    </w:p>
    <w:p w14:paraId="7511033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8B608C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6A7BE7C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2E769DB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6.4 Пересечение транспортных потоков готовой продукции и кормов с транспортными потоками органических отходов (навоза, помета, кала) не допускается.</w:t>
      </w:r>
    </w:p>
    <w:p w14:paraId="178C938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705528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723CCC41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2174BC12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6.5 Расстояние от рабочих мест на открытом воздухе или в неотапливаемых помещениях до санитарно-бытовых помещений (за исключением уборных) не должно превышать 500 м, а в Северной строительно-климатической зоне - 300 м.</w:t>
      </w:r>
    </w:p>
    <w:p w14:paraId="165FCC1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425681E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 доставке рабочих от санитарно-бытовых помещений к месту работы и обратно транспортом расстояния от рабочих мест до указанных помещений не нормируются.</w:t>
      </w:r>
    </w:p>
    <w:p w14:paraId="5A1837F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6E27DC5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6.6 Ширину проездов на площадках сельскохозяйственных предприятий надлежит принимать минимально допустимой из условий наиболее компактного размещения транспортных и пешеходных путей, инженерных сетей, зеленых насаждений, но не менее противопожарных расстояний между противостоящими зданиями и сооружениями.</w:t>
      </w:r>
    </w:p>
    <w:p w14:paraId="0A3BE440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6B0100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Примечание - Шириной проезда считается расстояние между наружными стенами зданий, ограничивающих проезд.</w:t>
      </w:r>
    </w:p>
    <w:p w14:paraId="1B643098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6DA8EC5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6.7 Автомобильные дороги и тротуары сельскохозяйственных предприятий следует проектировать в соответствии с СП 34.13330.</w:t>
      </w:r>
    </w:p>
    <w:p w14:paraId="047FBD7F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3395563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6.8 Ширину ворот для въездов на площадки сельскохозяйственных предприятий надлежит принимать на 1,5 м более ширины принятых для этих предприятий типов автомобилей или сельскохозяйственных машин, но не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менее 4,5 м, а ширину ворот для железнодорожных въездов принимать: для колеи 1520 мм - по ГОСТ 9238, для колеи 750 мм - по ГОСТ 9720.</w:t>
      </w:r>
    </w:p>
    <w:p w14:paraId="0319C58B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EBC0A24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6.9 Расстояния от зданий и сооружений до оси внутриплощадочных железнодорожных путей следует принимать по таблице 3.</w:t>
      </w:r>
    </w:p>
    <w:p w14:paraId="5EDDB3BC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A452E0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14:paraId="4B03B09D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Таблица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613"/>
        <w:gridCol w:w="2240"/>
      </w:tblGrid>
      <w:tr w:rsidR="001B173B" w:rsidRPr="001B173B" w14:paraId="4061DE8A" w14:textId="77777777" w:rsidTr="001B173B">
        <w:trPr>
          <w:trHeight w:val="15"/>
        </w:trPr>
        <w:tc>
          <w:tcPr>
            <w:tcW w:w="6283" w:type="dxa"/>
            <w:shd w:val="clear" w:color="auto" w:fill="auto"/>
            <w:hideMark/>
          </w:tcPr>
          <w:p w14:paraId="679B4A6E" w14:textId="77777777" w:rsidR="001B173B" w:rsidRPr="001B173B" w:rsidRDefault="001B173B" w:rsidP="001B17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4B833E2B" w14:textId="77777777" w:rsidR="001B173B" w:rsidRPr="001B173B" w:rsidRDefault="001B173B" w:rsidP="001B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hideMark/>
          </w:tcPr>
          <w:p w14:paraId="04F4DA28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3B" w:rsidRPr="001B173B" w14:paraId="271B60D7" w14:textId="77777777" w:rsidTr="001B173B"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A31BD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48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FDA6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Расстояние, м</w:t>
            </w:r>
          </w:p>
        </w:tc>
      </w:tr>
      <w:tr w:rsidR="001B173B" w:rsidRPr="001B173B" w14:paraId="42DC302F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5ED86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A06EB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колея 1520 мм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3212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колея 750 мм</w:t>
            </w:r>
          </w:p>
        </w:tc>
      </w:tr>
      <w:tr w:rsidR="001B173B" w:rsidRPr="001B173B" w14:paraId="50CEADAE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31528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Наружные грани стен или выступающих частей здания - пилястр, контрфорсов, тамбуров, лестниц и т.п.: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76AD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09BE19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3B" w:rsidRPr="001B173B" w14:paraId="483ABD10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9DBE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а) при отсутствии выходов из зданий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70CA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C6E2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</w:t>
            </w:r>
          </w:p>
        </w:tc>
      </w:tr>
      <w:tr w:rsidR="001B173B" w:rsidRPr="001B173B" w14:paraId="299CAD05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3E21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б) при наличии выходов из зданий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42BB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E1C9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1B173B" w:rsidRPr="001B173B" w14:paraId="3D601A9D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A6679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в) при наличии выходов из зданий и устройстве оградительных барьеров (длиной не менее 10 м), расположенных между выходами из зданий и железнодорожными путями параллельно стенам зданий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DFFBD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CD631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3,5</w:t>
            </w:r>
          </w:p>
        </w:tc>
      </w:tr>
      <w:tr w:rsidR="001B173B" w:rsidRPr="001B173B" w14:paraId="39C75288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E9D30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Отдельно стоящие колонны, бункера, эстакады и т.п.; погрузочные сооружения, платформы, рампы, тарные хранилища, сливные устройства, ссыпные пункты и т.п.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16CC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габариту приближения строений к железнодорожным путям</w:t>
            </w: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(ГОСТ 9238 и ГОСТ 9720)</w:t>
            </w:r>
          </w:p>
        </w:tc>
      </w:tr>
      <w:tr w:rsidR="001B173B" w:rsidRPr="001B173B" w14:paraId="13BD3432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5FA6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Ограждения, опоры путепроводов, контактной сети, воздушных линий связи и СЦБ, воздушные трубопроводы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3465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 же</w:t>
            </w:r>
          </w:p>
        </w:tc>
      </w:tr>
      <w:tr w:rsidR="001B173B" w:rsidRPr="001B173B" w14:paraId="559F2EE5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88206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То же, в условиях реконструкции на перегонах и станциях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0F3A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</w:t>
            </w:r>
          </w:p>
        </w:tc>
      </w:tr>
      <w:tr w:rsidR="001B173B" w:rsidRPr="001B173B" w14:paraId="73DECBB4" w14:textId="77777777" w:rsidTr="001B173B"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D6E51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 Склад круглого леса вместимостью менее 10000 м</w:t>
            </w: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1EFA9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07A3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4,5</w:t>
            </w:r>
          </w:p>
        </w:tc>
      </w:tr>
    </w:tbl>
    <w:p w14:paraId="4539AC4E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094062D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6.10 Вводы железнодорожных путей в здания сельскохозяйственных предприятий, как правило, должны быть тупиковыми. Сквозные железнодорожные вводы допускаются только при соответствующем обосновании.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 вводе железнодорожных путей в здания необходимо предусматривать перед воротами прямой горизонтальный участок длиной не менее длины наиболее длинного вагона или локомотива. В условиях реконструкции сельскохозяйственных предприятий, зданий и сооружений длину этого участка допускается уменьшить до 2 м, предусматривая в необходимых случаях уширение ворот здания с учетом обеспечения габарита приближения строения.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9BDBE05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6.11 При применении канатных подвесных дорог расстояния от габаритов подвижного состава канатной дороги до зданий, сооружений, планировочных отметок территории следует принимать в соответствии с СП 37.13330.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F2F9F34" w14:textId="77777777" w:rsidR="001B173B" w:rsidRPr="001B173B" w:rsidRDefault="001B173B" w:rsidP="001B173B">
      <w:pPr>
        <w:spacing w:before="375" w:after="22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54"/>
          <w:szCs w:val="54"/>
          <w:shd w:val="clear" w:color="auto" w:fill="FFFFFF"/>
          <w:lang w:eastAsia="ru-RU"/>
        </w:rPr>
        <w:t>7 Инженерная подготовка и благоустройство</w:t>
      </w:r>
    </w:p>
    <w:p w14:paraId="40FB827B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 Мероприятия по инженерной подготовке площадок сельскохозяйственных предприятий следует устанавливать в зависимости от их инженерно-геологических условий, а также объемно-планировочных решений зданий и сооружений, размещаемых на площадке.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BC97471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7.2 При назначении проектных отметок площадок сельскохозяйственных предприятий, зданий и сооружений следует предусматривать максимальное сохранение рельефа и существующих зеленых насаждений, минимальную разность между объемами выемок и насыпей, минимальное перемещение грунта в пределах участка, сбор и отвод поверхностного стока с площадки предприятия.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A84B8AA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7.3 Сплошную вертикальную планировку допускается применять при плотности застройки более 25%.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остальных случаях следует предусматривать выборочную вертикальную планировку и выполнение планировочных работ только на участках, где расположены здания или сооружения.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Выборочную вертикальную планировку следует предусматривать также при наличии скальных грунтов, при необходимости сохранения леса или зеленых насаждений, а также при наличии неблагоприятных гидрогеологических условий.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0AD32A3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7.4 Уклоны площадки предприятия должны приниматься не менее 0,003 и не более: для грунтов глинистых - 0,05, песчаных - 0,03 и легкоразмываемых (лесс, мелкие пески) - 0,01 и для вечномерзлых грунтов - 0,03.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В условиях просадочных грунтов II типа минимальные уклоны планируемой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поверхности площадки следует принимать 0,005.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 размещении предприятий на склоне или у его подошвы в целях защиты территории от подтопления водами с верховой стороны должны предусматриваться нагорные канавы. Поперечное сечение канав и их количество должно назначаться по расчету в соответствии с СП 31.13330.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F7C9218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7.5 Уклоны выгульных площадок для животных должны приниматься не менее 0,02 и не более 0,06.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8FD9EBA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7.6 Уровень чистого пола первого этажа в зданиях и сооружениях должен быть, как правило, на 15 см выше планировочной отметки примыкающей площадки.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4BF10B9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7.7 Отметка пола подвальных или иных заглубленных зданий и сооружений должна быть выше уровня грунтовых вод не менее чем на 0,5 м. При необходимости устройства в помещениях указанных зданий с отметкой пола ниже уровня грунтовых вод следует предусматривать гидроизоляцию помещений или понижение уровня грунтовых вод, при этом необходимо учитывать возможность подъема уровня грунтовых вод в период эксплуатации предприятия.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0F16A2A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7.8 Отметка верха головки рельса железнодорожного пути, вводимого в здание, должна быть на уровне отметки чистого пола здания.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0882A8C0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7.9 Отвод поверхностных вод следует осуществлять со всего бассейна стока в соответствии с СП 32.13330 и правилами [3].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На площадках предприятий, как правило, следует предусматривать открытую сеть водоотвода, при этом наименьшие размеры кюветов и канав трапецеидального сечения следует принимать, м: ширина по дну 0,3; глубина - 0,4.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79078E9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7.10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не менее 15% площади сельскохозяйственных предприятий, а при плотности застройки более 50% - не менее 10%.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C7B4E1A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7.11 Для насаждений на площадках сельскохозяйственных предприятий и в санитарно-защитных зонах следует подбирать местные виды растений с учетом их санитарно-защитных и декоративных свойств и устойчивости к воздействию производственных выбросов.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Примечания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16FEB8D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1 На площадках животноводческих и птицеводческих предприятий не следует применять для посадки древесные насаждения, выделяющие при цветении хлопья, волокнистые и опушенные семена.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DAC4B39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2 Производственные объекты, требующие защиты от шума, необходимо ограждать древесно-кустарниковыми насаждениями с густой листвой, включая в эти насаждения деревья хвойных пород.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5CEC317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3 В пределах противопожарных расстояний посадка деревьев хвойных пород не допускается.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81F2D15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7.12 Предприятия, расположенные в районах с ветрами со средней скоростью в течение трех месяцев более 10 м/с, должны быть защищены со стороны ветров преобладающего направления полосой древесных насаждений шириной не менее 30 м.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F1175C3" w14:textId="0D33B093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7.13 Расстояния от зданий и сооружений до оси деревьев и кустарников следует принимать по таблице 4.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Таблица 4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1843"/>
        <w:gridCol w:w="1440"/>
      </w:tblGrid>
      <w:tr w:rsidR="001B173B" w:rsidRPr="001B173B" w14:paraId="69576259" w14:textId="77777777" w:rsidTr="001B173B">
        <w:trPr>
          <w:trHeight w:val="15"/>
        </w:trPr>
        <w:tc>
          <w:tcPr>
            <w:tcW w:w="7946" w:type="dxa"/>
            <w:shd w:val="clear" w:color="auto" w:fill="auto"/>
            <w:hideMark/>
          </w:tcPr>
          <w:p w14:paraId="3BDFB2DA" w14:textId="77777777" w:rsidR="001B173B" w:rsidRPr="001B173B" w:rsidRDefault="001B173B" w:rsidP="001B17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14:paraId="0FDD1616" w14:textId="77777777" w:rsidR="001B173B" w:rsidRPr="001B173B" w:rsidRDefault="001B173B" w:rsidP="001B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14:paraId="2FA5090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3B" w:rsidRPr="001B173B" w14:paraId="0FC4147F" w14:textId="77777777" w:rsidTr="001B173B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4DB4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C2E2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Расстояние, м, от оси</w:t>
            </w:r>
          </w:p>
        </w:tc>
      </w:tr>
      <w:tr w:rsidR="001B173B" w:rsidRPr="001B173B" w14:paraId="694889A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52FCB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B4E0C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F067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кустарника</w:t>
            </w:r>
          </w:p>
        </w:tc>
      </w:tr>
      <w:tr w:rsidR="001B173B" w:rsidRPr="001B173B" w14:paraId="7A23833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D4C36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Наружные грани стен зданий и сооружений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8043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61FE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</w:tr>
      <w:tr w:rsidR="001B173B" w:rsidRPr="001B173B" w14:paraId="6A03AF0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CBC3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Край тротуаров и дорожек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CE2C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55FA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1B173B" w:rsidRPr="001B173B" w14:paraId="04B1DDC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5EC18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Край кромок укрепленных полос обочин дорог или бровок канав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3399B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D898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1B173B" w:rsidRPr="001B173B" w14:paraId="3A1CDD6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95FE0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Мачты и опоры осветительной сети, колонны, галереи и эстакады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3FFBA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A5578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1B173B" w:rsidRPr="001B173B" w14:paraId="022C376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63A5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Ограждения площадок предприятий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D9F75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F2EAF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1B173B" w:rsidRPr="001B173B" w14:paraId="621230B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757E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Подошвы откосов, террасы и др.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D4B95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D7C7A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1B173B" w:rsidRPr="001B173B" w14:paraId="20E2198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E3FCC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Наружные грани подошвы подпорных стенок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643FE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F40EA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1B173B" w:rsidRPr="001B173B" w14:paraId="313CE9A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FAC84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Бортовой камень или кромка укрепленной полосы обочины дороги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E2436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FB62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</w:t>
            </w:r>
          </w:p>
        </w:tc>
      </w:tr>
      <w:tr w:rsidR="001B173B" w:rsidRPr="001B173B" w14:paraId="67D4526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DCE84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Подземные сети: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C73373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D85D6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3B" w:rsidRPr="001B173B" w14:paraId="2D87282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96C5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газопроводов, канализации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6D3CC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C1D14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1B173B" w:rsidRPr="001B173B" w14:paraId="24AC556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1B4A7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тепловых сетей (от стенок канала) и трубопроводов тепловых сетей при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прокладке водопроводов,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46DD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F72DF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1B173B" w:rsidRPr="001B173B" w14:paraId="5B65216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54E1A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дренажей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6194F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9CA4A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1B173B" w:rsidRPr="001B173B" w14:paraId="611C5F0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BFA07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силовых кабелей и кабелей связи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7C07F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49750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</w:t>
            </w:r>
          </w:p>
        </w:tc>
      </w:tr>
      <w:tr w:rsidR="001B173B" w:rsidRPr="001B173B" w14:paraId="384E7F4C" w14:textId="77777777" w:rsidTr="001B173B">
        <w:tc>
          <w:tcPr>
            <w:tcW w:w="11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7620D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Примечания</w:t>
            </w:r>
          </w:p>
          <w:p w14:paraId="06D7237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06783EA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Расстояния от воздушных электросетей до деревьев следует принимать в соответствии с правилами [5].</w:t>
            </w:r>
          </w:p>
          <w:p w14:paraId="4E08963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A78688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Приведенные нормы относятся к деревьям с кроной диаметром не более 5 м и должны быть соответственно увеличены для деревьев с кроной большего диаметра.</w:t>
            </w:r>
          </w:p>
        </w:tc>
      </w:tr>
    </w:tbl>
    <w:p w14:paraId="36765D4D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75E632E1" w14:textId="1309BF09" w:rsidR="001B173B" w:rsidRPr="001B173B" w:rsidRDefault="001B173B" w:rsidP="001B173B">
      <w:pPr>
        <w:spacing w:after="0" w:line="31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7.14 Ширину полосы зеленых насаждений следует принимать не менее указанной в таблице 5.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Таблица 5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  <w:gridCol w:w="2613"/>
      </w:tblGrid>
      <w:tr w:rsidR="001B173B" w:rsidRPr="001B173B" w14:paraId="3146DBF5" w14:textId="77777777" w:rsidTr="001B173B">
        <w:trPr>
          <w:trHeight w:val="15"/>
        </w:trPr>
        <w:tc>
          <w:tcPr>
            <w:tcW w:w="8501" w:type="dxa"/>
            <w:shd w:val="clear" w:color="auto" w:fill="auto"/>
            <w:hideMark/>
          </w:tcPr>
          <w:p w14:paraId="1B3ACEC3" w14:textId="77777777" w:rsidR="001B173B" w:rsidRPr="001B173B" w:rsidRDefault="001B173B" w:rsidP="001B17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3A1ACD68" w14:textId="77777777" w:rsidR="001B173B" w:rsidRPr="001B173B" w:rsidRDefault="001B173B" w:rsidP="001B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3B" w:rsidRPr="001B173B" w14:paraId="33F80C70" w14:textId="77777777" w:rsidTr="001B173B"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71234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3AD3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Ширина полосы, м</w:t>
            </w:r>
          </w:p>
        </w:tc>
      </w:tr>
      <w:tr w:rsidR="001B173B" w:rsidRPr="001B173B" w14:paraId="66A915AB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02042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Газон с рядовой посадкой деревьев в одном ряду с кустарниками: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65E90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B173B" w:rsidRPr="001B173B" w14:paraId="08D7561F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B12B7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а) однорядная посадка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DC849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1B173B" w:rsidRPr="001B173B" w14:paraId="2BCCB292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0F9EC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б) двухрядная посадка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4A347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1B173B" w:rsidRPr="001B173B" w14:paraId="3AB144F8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EB5AF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 Газон с однорядной посадкой кустарников высотой, м: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0E6E7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B173B" w:rsidRPr="001B173B" w14:paraId="4ED77F8C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FA14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а) свыше 1,8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C048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</w:t>
            </w:r>
          </w:p>
        </w:tc>
      </w:tr>
      <w:tr w:rsidR="001B173B" w:rsidRPr="001B173B" w14:paraId="4EEBD385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44EE0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б) свыше 1,2 до 1,8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6C906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1B173B" w:rsidRPr="001B173B" w14:paraId="223F02CA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E7FF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в) до 1,2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1F063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0,8</w:t>
            </w:r>
          </w:p>
        </w:tc>
      </w:tr>
      <w:tr w:rsidR="001B173B" w:rsidRPr="001B173B" w14:paraId="09D4C815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AD4C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 Газон с групповой или куртинной посадкой деревьев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A2990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4,5</w:t>
            </w:r>
          </w:p>
        </w:tc>
      </w:tr>
      <w:tr w:rsidR="001B173B" w:rsidRPr="001B173B" w14:paraId="45297F4B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0C85C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То же, кустарников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3F27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1B173B" w:rsidRPr="001B173B" w14:paraId="42DD8333" w14:textId="77777777" w:rsidTr="001B173B">
        <w:tc>
          <w:tcPr>
            <w:tcW w:w="8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0545B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 Газон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4FBB9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1B173B" w:rsidRPr="001B173B" w14:paraId="4419FADA" w14:textId="77777777" w:rsidTr="001B173B">
        <w:tc>
          <w:tcPr>
            <w:tcW w:w="11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F1D7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Примечание - При многорядной посадке кустарников указанную в таблице 5 ширину полосы следует увеличивать на 40-50% для каждого дополнительного ряда растений.</w:t>
            </w:r>
          </w:p>
        </w:tc>
      </w:tr>
    </w:tbl>
    <w:p w14:paraId="33B965DF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A85EC55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7.15 На сельскохозяйственных предприятиях необходимо предусматривать открытые благоустроенные площадки для отдыха трудящихся из расчета 1 м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на одного работающего в наиболее многочисленную смену.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EC86E4B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7.16 На площадках сельскохозяйственных предприятий необходимо предусматривать снятие плодородного слоя почвы в местах, где он может быть нарушен, загрязнен, подтоплен или затоплен при производстве строительных работ.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Места и условия временного хранения, а также порядок использования снятого плодородного слоя почвы определяются органами, предоставляющими в пользование земельные участки.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A3BFEEC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7.17 Ограждение площадок животноводческих, птицеводческих и звероводческих предприятий следует предусматривать в соответствии с указаниями по проектированию ограждений в соответствующих нормах технологического проектирования (методических рекомендациях по технологическому проектированию).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AAF8F1B" w14:textId="77777777" w:rsidR="001B173B" w:rsidRPr="001B173B" w:rsidRDefault="001B173B" w:rsidP="001B173B">
      <w:pPr>
        <w:spacing w:before="375" w:after="22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8 Размещение инженерных сетей</w:t>
      </w:r>
    </w:p>
    <w:p w14:paraId="4C11E3D0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8.1 Инженерные сети на площадках сельскохозяйственных предприятий и производственных зон надлежит проектировать как единую систему инженерных коммуникаций, предусматривая, как правило, их совмещенную прокладку.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55D76B4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8.2 При проектировании инженерных сетей надлежит соблюдать требования соответствующих сводов правил, относящихся к разрабатываемым проектам инженерных сетей, а также требования СП 18.13330.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4D9FD6EB" w14:textId="77777777" w:rsidR="001B173B" w:rsidRPr="001B173B" w:rsidRDefault="001B173B" w:rsidP="001B173B">
      <w:pPr>
        <w:spacing w:before="375" w:after="22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t>Приложение А (обязательное). Перечень нормативных документов</w:t>
      </w:r>
    </w:p>
    <w:p w14:paraId="0804D50F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________________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* Измененная редакция, Изм. N 1.</w:t>
      </w:r>
    </w:p>
    <w:p w14:paraId="3C6E5234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СП 18.13330.2011 "СНиП II-89-80* Генеральные планы промышленных предприятий"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СП 31.13330.2011* "СНиП 2.04.02-84* Водоснабжение. Наружные сети и сооружения"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_________________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* Действуют СП 31.13330.2012. - Примечание изготовителя базы данных. 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СП 32.13330.2011 "СНиП 2.04.03-85 Канализация. Наружные сети и сооружения"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_________________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* Действуют СП 32.13330.2012. - Примечание изготовителя базы данных. 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СП 34.13330.2011 "СНиП 2.05.02-85* Автомобильные дороги"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_________________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* Действуют СП 34.13330.2012. - Примечание изготовителя базы данных. 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СП 42.13330.2011 "СНиП 2.07.01-89* Градостроительство. Планировка и застройка городских и сельских поселений"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F545FBE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СанПиН 2.2.1/2.1.1.1200-03 Санитарно-защитные зоны и санитарная классификация предприятий, сооружений и иных объектов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ГОСТ 9238-83 Габариты приближения строений и подвижного состава железных дорог колеи 1520 (1524) мм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ГОСТ 9720-76 Габариты приближения строений и подвижного состава железных дорог колеи 750 мм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12E9E779" w14:textId="77777777" w:rsidR="001B173B" w:rsidRPr="001B173B" w:rsidRDefault="001B173B" w:rsidP="001B173B">
      <w:pPr>
        <w:spacing w:before="375" w:after="22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t>Приложение Б (обязательное). Термины и определения</w:t>
      </w:r>
    </w:p>
    <w:p w14:paraId="3261D2B7" w14:textId="77777777" w:rsidR="001B173B" w:rsidRPr="001B173B" w:rsidRDefault="001B173B" w:rsidP="001B173B">
      <w:pPr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6DDD9470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Применяемые в настоящем нормативном документе термины и их определения приведены ниже: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вертикальная планировка: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Организация рельефа на территории предприятия с учетом выполнения наименьшего объема земляных работ и обеспечения отвода поверхностных вод.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зооветеринарный разрыв: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Минимальное расстояние между животноводческими фермами и комплексами, птицеводческими предприятиями и другими сельскохозяйственными предприятиями зданиями и сооружениями, и отдельными объектами, препятствующее распространению инфекционных, инвазионных и других заболеваний животных и птицы.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генеральный план: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 Схема планировочной организации земельного участка; вид строительной документации, регулирующий строительную деятельность в сельских поселениях, определяющий условия безопасности проживания населения, обеспечение необходимых санитарно-гигиенических, экологических требований; является основным юридическим документом и утверждается в порядке, установленном Градостроительным кодексом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Российской Федерации.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класс конструктивной пожарной опасности: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Классификационная характеристика зданий, сооружений, строений и пожарных отсеков, определяемая степенью участия строительных конструкций в развитии пожара и образования опасных факторов пожара.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новое строительство: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Сооружение комплекса объектов основного, подсобного и обслуживающего назначения вновь создаваемых предприятий, а также строительство на новой площадке предприятий взамен ликвидируемых предприятий, дальнейшая эксплуатация которых по техническим, экономическим или экологическим условиям признана нецелесообразной.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объект строительства: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Здания, сооружения, транспортные и инженерные коммуникации, производственные комплексы и другие виды работ, выполняемые в пределах предприятия строительными организациями.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планировка и застройка предприятия: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Размещение в соответствии с технологическим процессом зданий и сооружений с обеспечением наиболее эффективного использования территории, кратчайших транспортных связей между отдельными зданиями, рационального расположения инженерных сетей, высокой степени благоустройства и озеленения территории.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предприятие: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Комплекс объектов основного, подсобного и обслуживающего назначения.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реконструкция действующих предприятий: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Переустройство существующих объектов основного, подсобного и обслуживающего назначения, связанное с повышением технико-экономического уровня производства.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8948459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рекультивация: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Восстановление нарушенной хозяйственной деятельностью сельскохозяйственного предприятия территории с использованием специальных технологий, направленных на восстановление почв, растительности и нередко ландшафта.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санитарно-защитная зона: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Зона пространства и растительности, обеспечивающая уровень безопасности населения при эксплуатации объекта в штатном режиме.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скотомогильник: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Территория с захоронением в землю (могилами) трупов павших сельскохозяйственных животных.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степень огнестойкости зданий, сооружений, строений и пожарных отсеков: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Определяемая пределами огнестойкости конструкций, применяемых для строительства указанных зданий, сооружений, строений и пожарных отсеков.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стройка: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Совокупность зданий и сооружений (объектов), строительство, расширение или реконструкция которых осуществляется по единой проектной документации.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строительство в пределах предприятия: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Техническое перевооружение или поддержание мощности действующего предприятия, сооружение в его пределах объектов подсобного и обслуживающего назначения, энергетического и транспортного хозяйства, связи, наружных сетей и сооружений водоснабжения, канализации, теплоснабжения и газоснабжения, не включенных в состав объектов, осуществляемых по титулу (или заменяющему его документу) стройки.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27"/>
          <w:szCs w:val="27"/>
          <w:shd w:val="clear" w:color="auto" w:fill="FFFFFF"/>
          <w:lang w:eastAsia="ru-RU"/>
        </w:rPr>
        <w:t>техническое перевооружение действующих предприятий: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 Комплекс мероприятий по повышению технико-экономического уровня отдельных производств, участков предприятия на основе внедрения передовой техники и технологии.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Приложение Б 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24A62752" w14:textId="77777777" w:rsidR="001B173B" w:rsidRPr="001B173B" w:rsidRDefault="001B173B" w:rsidP="001B173B">
      <w:pPr>
        <w:spacing w:before="375" w:after="22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t>Приложение В (обязательное). Показатели минимальной плотности застройки площадок сельскохозяйственных предприятий</w:t>
      </w:r>
    </w:p>
    <w:p w14:paraId="153F383A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3173"/>
      </w:tblGrid>
      <w:tr w:rsidR="001B173B" w:rsidRPr="001B173B" w14:paraId="3668E01E" w14:textId="77777777" w:rsidTr="001B173B">
        <w:trPr>
          <w:trHeight w:val="15"/>
        </w:trPr>
        <w:tc>
          <w:tcPr>
            <w:tcW w:w="7946" w:type="dxa"/>
            <w:shd w:val="clear" w:color="auto" w:fill="auto"/>
            <w:hideMark/>
          </w:tcPr>
          <w:p w14:paraId="355CCED4" w14:textId="77777777" w:rsidR="001B173B" w:rsidRPr="001B173B" w:rsidRDefault="001B173B" w:rsidP="001B17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hideMark/>
          </w:tcPr>
          <w:p w14:paraId="447778FA" w14:textId="77777777" w:rsidR="001B173B" w:rsidRPr="001B173B" w:rsidRDefault="001B173B" w:rsidP="001B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73B" w:rsidRPr="001B173B" w14:paraId="134D17DD" w14:textId="77777777" w:rsidTr="001B173B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6ABBC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Предприятия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B3D70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Минимальная плотность застройки, %</w:t>
            </w:r>
          </w:p>
        </w:tc>
      </w:tr>
      <w:tr w:rsidR="001B173B" w:rsidRPr="001B173B" w14:paraId="78F6CF57" w14:textId="77777777" w:rsidTr="001B173B"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99377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I КРУПНОГО РОГАТОГО СКОТА*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F21406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3E4AE59" w14:textId="77777777" w:rsidTr="001B173B">
        <w:tc>
          <w:tcPr>
            <w:tcW w:w="11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D4068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</w:t>
            </w:r>
          </w:p>
          <w:p w14:paraId="731C9CBC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 Для ферм крупного рогатого скота приведены показатели при хранении грубых кормов и подстилки в сараях и под навесами.</w:t>
            </w:r>
          </w:p>
          <w:p w14:paraId="2BB5D906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A53976A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хранении грубых кормов и подстилки в скирдах показатели допускается уменьшать, но не более чем на 10%.</w:t>
            </w:r>
          </w:p>
        </w:tc>
      </w:tr>
      <w:tr w:rsidR="001B173B" w:rsidRPr="001B173B" w14:paraId="6B509A3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17B7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 Товарные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9D30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33AA03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39FE1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Молочные при привязном содержании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D5696F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6F91EC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03B9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 На 400 и 600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9BB84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51</w:t>
            </w:r>
          </w:p>
        </w:tc>
      </w:tr>
      <w:tr w:rsidR="001B173B" w:rsidRPr="001B173B" w14:paraId="50898D6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ED84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 На 800 и 1200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5B7AF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55</w:t>
            </w:r>
          </w:p>
        </w:tc>
      </w:tr>
      <w:tr w:rsidR="001B173B" w:rsidRPr="001B173B" w14:paraId="46BB5E7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01A3C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Молочные при беспривязном содержании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59E0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C490E0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2497E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 На 400 и 600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E3ABF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51</w:t>
            </w:r>
          </w:p>
        </w:tc>
      </w:tr>
      <w:tr w:rsidR="001B173B" w:rsidRPr="001B173B" w14:paraId="4DBA199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AC009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 На 800 и 1200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9F061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55</w:t>
            </w:r>
          </w:p>
        </w:tc>
      </w:tr>
      <w:tr w:rsidR="001B173B" w:rsidRPr="001B173B" w14:paraId="1514E1C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73AEE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Мясные с полным оборотом стада и репродукторные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09F55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30045E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6F98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 На 400 и 600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3F35D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</w:t>
            </w:r>
          </w:p>
        </w:tc>
      </w:tr>
      <w:tr w:rsidR="001B173B" w:rsidRPr="001B173B" w14:paraId="5FFDF93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858FF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 На 800 и 1200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F1F98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47</w:t>
            </w:r>
          </w:p>
        </w:tc>
      </w:tr>
      <w:tr w:rsidR="001B173B" w:rsidRPr="001B173B" w14:paraId="6E83857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DCE8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Выращивание нетелей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F7EE73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09AB50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A448A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 На 900 и 1200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84E6E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51</w:t>
            </w:r>
          </w:p>
        </w:tc>
      </w:tr>
      <w:tr w:rsidR="001B173B" w:rsidRPr="001B173B" w14:paraId="5C8C7E0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0E06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8 На 2000 и 3000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4ECFF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</w:t>
            </w:r>
          </w:p>
        </w:tc>
      </w:tr>
      <w:tr w:rsidR="001B173B" w:rsidRPr="001B173B" w14:paraId="2721D1D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CAFFA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 На 4500 и 6000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BF475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53</w:t>
            </w:r>
          </w:p>
        </w:tc>
      </w:tr>
      <w:tr w:rsidR="001B173B" w:rsidRPr="001B173B" w14:paraId="5C5E186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7C062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Доращивания и откорма крупного рогатого скота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44F2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B35CA1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A59C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 На 3000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B393B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</w:tr>
      <w:tr w:rsidR="001B173B" w:rsidRPr="001B173B" w14:paraId="01A74AF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959CD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 На 6000 и 12000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F5D9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</w:tr>
      <w:tr w:rsidR="001B173B" w:rsidRPr="001B173B" w14:paraId="2C8A921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F4CEE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Выращивания телят, доращивания и откорма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1A16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4A1FA7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13B3D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 На 3000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E63C3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</w:tr>
      <w:tr w:rsidR="001B173B" w:rsidRPr="001B173B" w14:paraId="4704E0C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2FFF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 На 6000 и 12000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F3C62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42</w:t>
            </w:r>
          </w:p>
        </w:tc>
      </w:tr>
      <w:tr w:rsidR="001B173B" w:rsidRPr="001B173B" w14:paraId="2577D01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30888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Откормочные площадки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F1EF5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7F6012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7618D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 На 1000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A46CF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</w:tr>
      <w:tr w:rsidR="001B173B" w:rsidRPr="001B173B" w14:paraId="0FC8778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97E36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 На 3000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FCC2C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57</w:t>
            </w:r>
          </w:p>
        </w:tc>
      </w:tr>
      <w:tr w:rsidR="001B173B" w:rsidRPr="001B173B" w14:paraId="4C5991D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9F255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16 На 5000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8D25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59</w:t>
            </w:r>
          </w:p>
        </w:tc>
      </w:tr>
      <w:tr w:rsidR="001B173B" w:rsidRPr="001B173B" w14:paraId="524079A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3BECB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17 На 10000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4467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61</w:t>
            </w:r>
          </w:p>
        </w:tc>
      </w:tr>
      <w:tr w:rsidR="001B173B" w:rsidRPr="001B173B" w14:paraId="426D179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88ED5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Буйволоводческие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06EADE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E3E3E0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E1C7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 На 400 буйволиц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71F0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54</w:t>
            </w:r>
          </w:p>
        </w:tc>
      </w:tr>
      <w:tr w:rsidR="001B173B" w:rsidRPr="001B173B" w14:paraId="0E0E5C3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FC2A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 Племенные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3B6E9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AD4F7B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F571A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Молочные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5867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86C298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30425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 На 400 и 600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6E883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46; 52</w:t>
            </w:r>
          </w:p>
        </w:tc>
      </w:tr>
      <w:tr w:rsidR="001B173B" w:rsidRPr="001B173B" w14:paraId="2ED4E11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8101F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 На 800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3470B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53</w:t>
            </w:r>
          </w:p>
        </w:tc>
      </w:tr>
      <w:tr w:rsidR="001B173B" w:rsidRPr="001B173B" w14:paraId="58FF71D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CFE1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Мясные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3B6E33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76B4A8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BE503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 На 400 и 600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8406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47</w:t>
            </w:r>
          </w:p>
        </w:tc>
      </w:tr>
      <w:tr w:rsidR="001B173B" w:rsidRPr="001B173B" w14:paraId="6F66402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786E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22 На 800 коров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9ED53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</w:t>
            </w:r>
          </w:p>
        </w:tc>
      </w:tr>
      <w:tr w:rsidR="001B173B" w:rsidRPr="001B173B" w14:paraId="41508E2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B8C3B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Выращивание нетелей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9BE9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013AEB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6A40F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23 На 1000 и 2000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4B128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</w:t>
            </w:r>
          </w:p>
        </w:tc>
      </w:tr>
      <w:tr w:rsidR="001B173B" w:rsidRPr="001B173B" w14:paraId="2C71934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22C09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II СВИНОВОДЧЕСКИЕ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42D1A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9BBDB2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2D025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 Товарные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F5F68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124213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D3D7E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Репродукторные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0EF6F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88AF96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1C090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24 На 6000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92887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</w:t>
            </w:r>
          </w:p>
        </w:tc>
      </w:tr>
      <w:tr w:rsidR="001B173B" w:rsidRPr="001B173B" w14:paraId="4A4A33A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8FB88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 На 12000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A68BB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</w:t>
            </w:r>
          </w:p>
        </w:tc>
      </w:tr>
      <w:tr w:rsidR="001B173B" w:rsidRPr="001B173B" w14:paraId="2652945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ACA7E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 На 24000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B0FFC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</w:tr>
      <w:tr w:rsidR="001B173B" w:rsidRPr="001B173B" w14:paraId="565C074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10EBC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Откормочные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30F60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A8300E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FC4E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 На 6000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81756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</w:tr>
      <w:tr w:rsidR="001B173B" w:rsidRPr="001B173B" w14:paraId="670AA78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C6BF7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 На 12000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AC036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</w:tr>
      <w:tr w:rsidR="001B173B" w:rsidRPr="001B173B" w14:paraId="692F691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CAF47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 На 24000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03E3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42</w:t>
            </w:r>
          </w:p>
        </w:tc>
      </w:tr>
      <w:tr w:rsidR="001B173B" w:rsidRPr="001B173B" w14:paraId="5FE73BD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DEAE1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С законченным производственным циклом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C92D9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723E7E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FB19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 На 6000 и 12000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C21A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</w:t>
            </w:r>
          </w:p>
        </w:tc>
      </w:tr>
      <w:tr w:rsidR="001B173B" w:rsidRPr="001B173B" w14:paraId="3383AB5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8523E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31 На 24000 и 27000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BFF0B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</w:t>
            </w:r>
          </w:p>
        </w:tc>
      </w:tr>
      <w:tr w:rsidR="001B173B" w:rsidRPr="001B173B" w14:paraId="431B9F6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50641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32 На 54000 и 108000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1DD25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38; 39</w:t>
            </w:r>
          </w:p>
        </w:tc>
      </w:tr>
      <w:tr w:rsidR="001B173B" w:rsidRPr="001B173B" w14:paraId="4694B33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F5B6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 Племенные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21891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8EAC35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ACDF0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 На 200 основных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4443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</w:t>
            </w:r>
          </w:p>
        </w:tc>
      </w:tr>
      <w:tr w:rsidR="001B173B" w:rsidRPr="001B173B" w14:paraId="6A3BE83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537DF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34 На 300 основных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39B5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47</w:t>
            </w:r>
          </w:p>
        </w:tc>
      </w:tr>
      <w:tr w:rsidR="001B173B" w:rsidRPr="001B173B" w14:paraId="442ABDA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8976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 На 600 основных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E5AD0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49</w:t>
            </w:r>
          </w:p>
        </w:tc>
      </w:tr>
      <w:tr w:rsidR="001B173B" w:rsidRPr="001B173B" w14:paraId="5CDCCEF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9A12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Репродукторы по выращиванию ремонтных свинок для комплексов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842F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EAC457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FDF65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 На 54000 и 108000 свиней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E10C9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38; 39</w:t>
            </w:r>
          </w:p>
        </w:tc>
      </w:tr>
      <w:tr w:rsidR="001B173B" w:rsidRPr="001B173B" w14:paraId="2C47541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F276F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III ОВЦЕВОДЧЕСКИЕ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CAE88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887F44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72CAE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 Размещаемые на одной площадке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DEEF1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330E83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B3A30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Специализированные тонкорунного и полутонкорунного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2562E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1DE6B6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4A81F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lastRenderedPageBreak/>
              <w:t>- маточные: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7D83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F17D82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CB3BD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37 На 500, 1000 и 2000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C27BE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40; 45; 55</w:t>
            </w:r>
          </w:p>
        </w:tc>
      </w:tr>
      <w:tr w:rsidR="001B173B" w:rsidRPr="001B173B" w14:paraId="32ABBC9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CC59F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 На 3000 и 5000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A40DA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50; 56</w:t>
            </w:r>
          </w:p>
        </w:tc>
      </w:tr>
      <w:tr w:rsidR="001B173B" w:rsidRPr="001B173B" w14:paraId="4ED4356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6FDF2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ремонтного молодняка: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D0A84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11227E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10DF7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39 На 500, 1000 и 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ADE6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55; 56</w:t>
            </w:r>
          </w:p>
        </w:tc>
      </w:tr>
      <w:tr w:rsidR="001B173B" w:rsidRPr="001B173B" w14:paraId="699FCC5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9080C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 </w:t>
            </w: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откорма молодняка и взрослого поголовья: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972A3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DF1149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6E88C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 На 3000 и 5000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8156F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53; 58</w:t>
            </w:r>
          </w:p>
        </w:tc>
      </w:tr>
      <w:tr w:rsidR="001B173B" w:rsidRPr="001B173B" w14:paraId="2A742DB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AF07A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Специализированные полугрубошерстного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C5204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B35BB5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0BA5B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E1599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4D4EE4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618E4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 На 250, 300 и 500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9C8CD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40; 45; 55</w:t>
            </w:r>
          </w:p>
        </w:tc>
      </w:tr>
      <w:tr w:rsidR="001B173B" w:rsidRPr="001B173B" w14:paraId="0977B72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5D42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42 На 1000 и 2000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6915D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40; 41</w:t>
            </w:r>
          </w:p>
        </w:tc>
      </w:tr>
      <w:tr w:rsidR="001B173B" w:rsidRPr="001B173B" w14:paraId="05BEBF9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B9B86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E4C0A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CD8D75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8313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43 На 500 и 1000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14B10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55</w:t>
            </w:r>
          </w:p>
        </w:tc>
      </w:tr>
      <w:tr w:rsidR="001B173B" w:rsidRPr="001B173B" w14:paraId="1EFF449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9845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44 На 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5BFE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</w:t>
            </w:r>
          </w:p>
        </w:tc>
      </w:tr>
      <w:tr w:rsidR="001B173B" w:rsidRPr="001B173B" w14:paraId="68963B0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7995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Откормочные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C19C4E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4E6CFA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4059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 На 500 и 1000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8321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55</w:t>
            </w:r>
          </w:p>
        </w:tc>
      </w:tr>
      <w:tr w:rsidR="001B173B" w:rsidRPr="001B173B" w14:paraId="3028ACA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B9536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46 На 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2259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58</w:t>
            </w:r>
          </w:p>
        </w:tc>
      </w:tr>
      <w:tr w:rsidR="001B173B" w:rsidRPr="001B173B" w14:paraId="051F6B8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756A1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Специализированные 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4279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3A16AB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6DD3B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маточные: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5F147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91E5EC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885CA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47 На 1500 и 3000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58436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55</w:t>
            </w:r>
          </w:p>
        </w:tc>
      </w:tr>
      <w:tr w:rsidR="001B173B" w:rsidRPr="001B173B" w14:paraId="4CD61BA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686A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48 На 6000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09964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</w:t>
            </w:r>
          </w:p>
        </w:tc>
      </w:tr>
      <w:tr w:rsidR="001B173B" w:rsidRPr="001B173B" w14:paraId="477847B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06A1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ремонтного молодняка: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25DE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B27AD7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63520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49 На 250, 500 и 1000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4EB2A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55; 56</w:t>
            </w:r>
          </w:p>
        </w:tc>
      </w:tr>
      <w:tr w:rsidR="001B173B" w:rsidRPr="001B173B" w14:paraId="49EF49F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36AC6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 На 3000 и 6000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810D7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56; 58</w:t>
            </w:r>
          </w:p>
        </w:tc>
      </w:tr>
      <w:tr w:rsidR="001B173B" w:rsidRPr="001B173B" w14:paraId="7FBDE74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F5E64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90A95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36CA37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EFCE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51 На 3000 и 5000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1980B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59; 60</w:t>
            </w:r>
          </w:p>
        </w:tc>
      </w:tr>
      <w:tr w:rsidR="001B173B" w:rsidRPr="001B173B" w14:paraId="3C7EB19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C6ABD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 Неспециализированные с законченным оборотом стада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BA709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F490E0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6ED78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Тонкорунного и полутонкорунного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007D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736E9A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AD183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 На 500 и 1000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6A36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50; 52</w:t>
            </w:r>
          </w:p>
        </w:tc>
      </w:tr>
      <w:tr w:rsidR="001B173B" w:rsidRPr="001B173B" w14:paraId="3FAE955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AE799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53 На 1500 и 2000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B927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53</w:t>
            </w:r>
          </w:p>
        </w:tc>
      </w:tr>
      <w:tr w:rsidR="001B173B" w:rsidRPr="001B173B" w14:paraId="51D1783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A396E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54 На 3000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0D82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</w:tr>
      <w:tr w:rsidR="001B173B" w:rsidRPr="001B173B" w14:paraId="02F1B16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FE596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Полугрубошерстного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B7D84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A57CAE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2F957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 На 250 и 500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4951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52; 55</w:t>
            </w:r>
          </w:p>
        </w:tc>
      </w:tr>
      <w:tr w:rsidR="001B173B" w:rsidRPr="001B173B" w14:paraId="34432E6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0F650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 На 1000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A342B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</w:t>
            </w:r>
          </w:p>
        </w:tc>
      </w:tr>
      <w:tr w:rsidR="001B173B" w:rsidRPr="001B173B" w14:paraId="2D14ACB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585A5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8FBB6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4E18B5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33BE7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57 На 750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1E424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52</w:t>
            </w:r>
          </w:p>
        </w:tc>
      </w:tr>
      <w:tr w:rsidR="001B173B" w:rsidRPr="001B173B" w14:paraId="69F7871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AB518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58 На 1500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62DE5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</w:tr>
      <w:tr w:rsidR="001B173B" w:rsidRPr="001B173B" w14:paraId="4886BFB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066A0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59 На 3000 скотомест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1D6A6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</w:t>
            </w:r>
          </w:p>
        </w:tc>
      </w:tr>
      <w:tr w:rsidR="001B173B" w:rsidRPr="001B173B" w14:paraId="7582FFF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74A27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В Пункты зимовки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9C623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BAF7A4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252A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 На 500, 600, 700 и 1000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9222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42; 44; 46; 48</w:t>
            </w:r>
          </w:p>
        </w:tc>
      </w:tr>
      <w:tr w:rsidR="001B173B" w:rsidRPr="001B173B" w14:paraId="68DA8D2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F295F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61 На 1200 и 1500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6EEF2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50</w:t>
            </w:r>
          </w:p>
        </w:tc>
      </w:tr>
      <w:tr w:rsidR="001B173B" w:rsidRPr="001B173B" w14:paraId="74C8BF6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5078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62 На 2000 и 2400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DE860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54; 56</w:t>
            </w:r>
          </w:p>
        </w:tc>
      </w:tr>
      <w:tr w:rsidR="001B173B" w:rsidRPr="001B173B" w14:paraId="0A2FCFA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633B1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 На 3000 и 4800 маток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FB50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58; 59</w:t>
            </w:r>
          </w:p>
        </w:tc>
      </w:tr>
      <w:tr w:rsidR="001B173B" w:rsidRPr="001B173B" w14:paraId="027118C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3E809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IV КОЗОВОДЧЕСКИЕ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8779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2201B2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F545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 Специализированные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E47316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5E24AF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DE93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Пухового, шерстного и смешанного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A8416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0855B6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295D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AFDBE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F32F44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10888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64 На 500 и 2500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51DA5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50; 55</w:t>
            </w:r>
          </w:p>
        </w:tc>
      </w:tr>
      <w:tr w:rsidR="001B173B" w:rsidRPr="001B173B" w14:paraId="2A92590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D2477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lastRenderedPageBreak/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0CC29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90F929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6E152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65 На 500 и 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2EF23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50; 56</w:t>
            </w:r>
          </w:p>
        </w:tc>
      </w:tr>
      <w:tr w:rsidR="001B173B" w:rsidRPr="001B173B" w14:paraId="28ED5C3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772D1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A29A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7BAAEE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F679D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66 На 500 и 5000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C6C1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50; 59</w:t>
            </w:r>
          </w:p>
        </w:tc>
      </w:tr>
      <w:tr w:rsidR="001B173B" w:rsidRPr="001B173B" w14:paraId="0A3DD29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D4AEF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Молочного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48BB1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DB4188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C4F36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B981C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70B86A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1D5CE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67 На 100 и 2500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81DD1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55</w:t>
            </w:r>
          </w:p>
        </w:tc>
      </w:tr>
      <w:tr w:rsidR="001B173B" w:rsidRPr="001B173B" w14:paraId="16576E3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39C9E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045C5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A6D9C2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2D04E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68 На 100 и 1000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23187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46</w:t>
            </w:r>
          </w:p>
        </w:tc>
      </w:tr>
      <w:tr w:rsidR="001B173B" w:rsidRPr="001B173B" w14:paraId="0370E9F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CCD6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31A41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47F66E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CB5F0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69 На 500 и 2500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0943E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50; 56</w:t>
            </w:r>
          </w:p>
        </w:tc>
      </w:tr>
      <w:tr w:rsidR="001B173B" w:rsidRPr="001B173B" w14:paraId="0A85213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9CD37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Мясного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A352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09D52E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57CF8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C0A59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D6DBE7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81E82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70 На 100 и 1000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39BD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55</w:t>
            </w:r>
          </w:p>
        </w:tc>
      </w:tr>
      <w:tr w:rsidR="001B173B" w:rsidRPr="001B173B" w14:paraId="3BBE059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09E1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2CCCE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B93662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8A6D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71 На 100 и 800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5D9D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54</w:t>
            </w:r>
          </w:p>
        </w:tc>
      </w:tr>
      <w:tr w:rsidR="001B173B" w:rsidRPr="001B173B" w14:paraId="461AC6A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C387F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 </w:t>
            </w: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44E53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C2CBC2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2B8D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72 На 200 и 2000 голов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B9422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55</w:t>
            </w:r>
          </w:p>
        </w:tc>
      </w:tr>
      <w:tr w:rsidR="001B173B" w:rsidRPr="001B173B" w14:paraId="380771F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AC4C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 Неспециализированные с законченным оборотом стада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B473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BAEE85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AC66B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Пухового, шерстного и смешанного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DBE6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BED460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4007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73 На 500 и 1500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1906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50; 53</w:t>
            </w:r>
          </w:p>
        </w:tc>
      </w:tr>
      <w:tr w:rsidR="001B173B" w:rsidRPr="001B173B" w14:paraId="6C62E33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A3C7F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молочного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3BEF9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BF07FD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B3CF1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74 На 100 и 2500 маток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1D311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53</w:t>
            </w:r>
          </w:p>
        </w:tc>
      </w:tr>
      <w:tr w:rsidR="001B173B" w:rsidRPr="001B173B" w14:paraId="7A927AA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644D9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мясного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088F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583021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8A1E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75 На 100 и 1000 маток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8D6B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51</w:t>
            </w:r>
          </w:p>
        </w:tc>
      </w:tr>
      <w:tr w:rsidR="001B173B" w:rsidRPr="001B173B" w14:paraId="5F567FF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F4796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V КОНЕВОДЧЕСКИЕ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E376F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B2C5F6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78426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Племенные с конюшенным содержанием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996108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D3E4EC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54B0B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76 На 20 и 40 кобыл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0B015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36; 38</w:t>
            </w:r>
          </w:p>
        </w:tc>
      </w:tr>
      <w:tr w:rsidR="001B173B" w:rsidRPr="001B173B" w14:paraId="78E9E38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61E84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77 На 60 и 80 кобыл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1A16C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39; 40</w:t>
            </w:r>
          </w:p>
        </w:tc>
      </w:tr>
      <w:tr w:rsidR="001B173B" w:rsidRPr="001B173B" w14:paraId="0A2B521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CBAF3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78 На 100 и 200 кобыл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0D380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41;42</w:t>
            </w:r>
          </w:p>
        </w:tc>
      </w:tr>
      <w:tr w:rsidR="001B173B" w:rsidRPr="001B173B" w14:paraId="37EE68D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F9054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Кумысные с конюшенным содержанием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BAB0F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E3D925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8ECD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79 На 20 и 50 дойных кобыл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E249F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36; 39</w:t>
            </w:r>
          </w:p>
        </w:tc>
      </w:tr>
      <w:tr w:rsidR="001B173B" w:rsidRPr="001B173B" w14:paraId="3B314E7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3806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80 На 100 и 200 дойных кобыл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029C4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40; 42</w:t>
            </w:r>
          </w:p>
        </w:tc>
      </w:tr>
      <w:tr w:rsidR="001B173B" w:rsidRPr="001B173B" w14:paraId="44D10E9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9C17F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VI ВЕРБЛЮДОВОДЧЕСКИЕ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FB4A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A045B7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A17C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Племенные с пастбищно-стойловым содержанием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F852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44EDA1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36FCA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81 На 50, 100 и 200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87E45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38; 40; 42</w:t>
            </w:r>
          </w:p>
        </w:tc>
      </w:tr>
      <w:tr w:rsidR="001B173B" w:rsidRPr="001B173B" w14:paraId="0F6D69D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12201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82 На 300, 400 и 500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6DE5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47; 49</w:t>
            </w:r>
          </w:p>
        </w:tc>
      </w:tr>
      <w:tr w:rsidR="001B173B" w:rsidRPr="001B173B" w14:paraId="25714A1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82C8C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Товарные с пастбищно-стойловым содержанием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5C77E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F5D8CD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3508F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молочное направление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A68C3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3FE981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202A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83 На 50, 100 и 200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5CB0F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39; 41; 43</w:t>
            </w:r>
          </w:p>
        </w:tc>
      </w:tr>
      <w:tr w:rsidR="001B173B" w:rsidRPr="001B173B" w14:paraId="5CD5238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DEE2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84 На 300 и 400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45CCF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45; 47</w:t>
            </w:r>
          </w:p>
        </w:tc>
      </w:tr>
      <w:tr w:rsidR="001B173B" w:rsidRPr="001B173B" w14:paraId="4B959D1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0DF4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- мясное направление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2ED4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8F0AE3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B7CB6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85 На 150 и 300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2FEA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40; 45</w:t>
            </w:r>
          </w:p>
        </w:tc>
      </w:tr>
      <w:tr w:rsidR="001B173B" w:rsidRPr="001B173B" w14:paraId="4AF4EB5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57D0B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86 На 600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EDDAF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  <w:tr w:rsidR="001B173B" w:rsidRPr="001B173B" w14:paraId="77E5C2A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F59E1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VII ПТИЦЕВОДЧЕСКИЕ*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BE62E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93EB2F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69BFC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 Яичного направления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F05020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A6A683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658C2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87 На 300 тыс. кур-несушек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BF3BE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  <w:tr w:rsidR="001B173B" w:rsidRPr="001B173B" w14:paraId="038F6B8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2D92A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88 На 400-500 тыс. кур-несушек: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60B868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C51BE9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C52A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9B0D1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353D469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A5AA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44E62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1B173B" w:rsidRPr="001B173B" w14:paraId="5539EC6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C92D1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D30A2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31</w:t>
            </w:r>
          </w:p>
        </w:tc>
      </w:tr>
      <w:tr w:rsidR="001B173B" w:rsidRPr="001B173B" w14:paraId="53E8AC1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2F5B5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D0520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  <w:tr w:rsidR="001B173B" w:rsidRPr="001B173B" w14:paraId="17236A6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1DDF0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89 На 600 тыс. кур-несушек: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018A4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DBEAE7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B53D9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07C93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</w:tr>
      <w:tr w:rsidR="001B173B" w:rsidRPr="001B173B" w14:paraId="74F634F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37549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B5AE8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</w:tr>
      <w:tr w:rsidR="001B173B" w:rsidRPr="001B173B" w14:paraId="5106BB3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5A7DC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9764E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34</w:t>
            </w:r>
          </w:p>
        </w:tc>
      </w:tr>
      <w:tr w:rsidR="001B173B" w:rsidRPr="001B173B" w14:paraId="6A83899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485FB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D585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34</w:t>
            </w:r>
          </w:p>
        </w:tc>
      </w:tr>
      <w:tr w:rsidR="001B173B" w:rsidRPr="001B173B" w14:paraId="4DEAAC0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41C98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90 На 1 млн. кур-несушек: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DD4D4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7817D5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D77A5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7C381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  <w:tr w:rsidR="001B173B" w:rsidRPr="001B173B" w14:paraId="3D57D61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22D1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79F92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</w:tr>
      <w:tr w:rsidR="001B173B" w:rsidRPr="001B173B" w14:paraId="3C1333B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BCD51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46ED8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</w:tr>
      <w:tr w:rsidR="001B173B" w:rsidRPr="001B173B" w14:paraId="6B1407F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B43EB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D5BF2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</w:tr>
      <w:tr w:rsidR="001B173B" w:rsidRPr="001B173B" w14:paraId="065B162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83BBF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 Мясного направления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CFF0F1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D9711F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DD6B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Куры-бройлеры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42B8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056CDB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9A145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91 На 3 млн. бройлеров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0B29F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2BEDDB3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1DBFA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92 На 6 и 10 млн. бройлеров: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4EB7C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6BC668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E7E4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E57D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66392DB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B58B2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A82FA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</w:t>
            </w:r>
          </w:p>
        </w:tc>
      </w:tr>
      <w:tr w:rsidR="001B173B" w:rsidRPr="001B173B" w14:paraId="224CFAB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C0F6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081CF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</w:t>
            </w:r>
          </w:p>
        </w:tc>
      </w:tr>
      <w:tr w:rsidR="001B173B" w:rsidRPr="001B173B" w14:paraId="19C1A80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3A178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A5EEA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32</w:t>
            </w:r>
          </w:p>
        </w:tc>
      </w:tr>
      <w:tr w:rsidR="001B173B" w:rsidRPr="001B173B" w14:paraId="4C0458C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7FE3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убоя и переработки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BF7BF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23</w:t>
            </w:r>
          </w:p>
        </w:tc>
      </w:tr>
      <w:tr w:rsidR="001B173B" w:rsidRPr="001B173B" w14:paraId="361D506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CD8E4C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 Показатели приведены для одноэтажных зданий.</w:t>
            </w:r>
          </w:p>
          <w:p w14:paraId="31D8DD91" w14:textId="77777777" w:rsidR="001B173B" w:rsidRPr="001B173B" w:rsidRDefault="001B173B" w:rsidP="001B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B8C2F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77772D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A2803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Утководческие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DC76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10F605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D736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93 На 500 тыс. утят-бройлеров: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C1135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5785608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F0003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44F55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55DB919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D4E4E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5F0F5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</w:tr>
      <w:tr w:rsidR="001B173B" w:rsidRPr="001B173B" w14:paraId="66DEF72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6DD8D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23F79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4FDE439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B16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EF215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</w:tr>
      <w:tr w:rsidR="001B173B" w:rsidRPr="001B173B" w14:paraId="4077C93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D4F5E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94 На 1 млн. утят-бройлеров: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AF2F7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A5315E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6F3AD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2221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</w:tr>
      <w:tr w:rsidR="001B173B" w:rsidRPr="001B173B" w14:paraId="644EA8E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7C7D0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D4AF1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</w:t>
            </w:r>
          </w:p>
        </w:tc>
      </w:tr>
      <w:tr w:rsidR="001B173B" w:rsidRPr="001B173B" w14:paraId="0D09735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B276C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8316A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</w:tr>
      <w:tr w:rsidR="001B173B" w:rsidRPr="001B173B" w14:paraId="185B56D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99B20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0B5C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1B173B" w:rsidRPr="001B173B" w14:paraId="2EFF15B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1F0FA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 На 5 млн. утят-бройлеров: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A8778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03F6EC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F0245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AF96F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39</w:t>
            </w:r>
          </w:p>
        </w:tc>
      </w:tr>
      <w:tr w:rsidR="001B173B" w:rsidRPr="001B173B" w14:paraId="149A495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88A09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6208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</w:t>
            </w:r>
          </w:p>
        </w:tc>
      </w:tr>
      <w:tr w:rsidR="001B173B" w:rsidRPr="001B173B" w14:paraId="4C03C13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D2D5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C1DB3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1B173B" w:rsidRPr="001B173B" w14:paraId="7ADE3EF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176A8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5E0B2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31</w:t>
            </w:r>
          </w:p>
        </w:tc>
      </w:tr>
      <w:tr w:rsidR="001B173B" w:rsidRPr="001B173B" w14:paraId="17C16C0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22703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Индейководческие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3873DB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80F865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5A2FB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96 На 250 тыс. индюшат-бройлеров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E5844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22</w:t>
            </w:r>
          </w:p>
        </w:tc>
      </w:tr>
      <w:tr w:rsidR="001B173B" w:rsidRPr="001B173B" w14:paraId="03C4471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A23B9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97 На 500 тыс. индюшат-бройлеров: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D58E6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866DC1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E79F5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зона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D779C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23</w:t>
            </w:r>
          </w:p>
        </w:tc>
      </w:tr>
      <w:tr w:rsidR="001B173B" w:rsidRPr="001B173B" w14:paraId="1B1BFBF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157B2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224E2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</w:tr>
      <w:tr w:rsidR="001B173B" w:rsidRPr="001B173B" w14:paraId="28594E5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9EF50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29BD8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  <w:tr w:rsidR="001B173B" w:rsidRPr="001B173B" w14:paraId="644387F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1F5F7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9CFA8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</w:t>
            </w:r>
          </w:p>
        </w:tc>
      </w:tr>
      <w:tr w:rsidR="001B173B" w:rsidRPr="001B173B" w14:paraId="69765D1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C341A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В Племенные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B99AD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5C330B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ED2A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lastRenderedPageBreak/>
              <w:t>Яичного направления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4589C6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60992E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FE63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98 Племзавод на 50 тыс. кур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0C09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24</w:t>
            </w:r>
          </w:p>
        </w:tc>
      </w:tr>
      <w:tr w:rsidR="001B173B" w:rsidRPr="001B173B" w14:paraId="6CC92FB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54D81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99 Племзавод на 100 тыс. кур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F3E5F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  <w:tr w:rsidR="001B173B" w:rsidRPr="001B173B" w14:paraId="5B4BD97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9095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100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Племрепродуктор</w:t>
            </w:r>
            <w:proofErr w:type="spellEnd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 100 тыс. кур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27A0A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26</w:t>
            </w:r>
          </w:p>
        </w:tc>
      </w:tr>
      <w:tr w:rsidR="001B173B" w:rsidRPr="001B173B" w14:paraId="097B195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E3D66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101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Племрепродуктор</w:t>
            </w:r>
            <w:proofErr w:type="spellEnd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 200 тыс. кур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3D04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</w:tr>
      <w:tr w:rsidR="001B173B" w:rsidRPr="001B173B" w14:paraId="3CD77440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8637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102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Племрепродуктор</w:t>
            </w:r>
            <w:proofErr w:type="spellEnd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 300 тыс. кур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BC66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4999E4F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93876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Мясного направления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BD5CB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3020B6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F0C7F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103 Племзавод на 50 и 100 тыс. кур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352F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</w:tr>
      <w:tr w:rsidR="001B173B" w:rsidRPr="001B173B" w14:paraId="343DAAE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CEB3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104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Племрепродуктор</w:t>
            </w:r>
            <w:proofErr w:type="spellEnd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 200 тыс. кур: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8E45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129C39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D19DE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A3A62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5362483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246A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9CA49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29</w:t>
            </w:r>
          </w:p>
        </w:tc>
      </w:tr>
      <w:tr w:rsidR="001B173B" w:rsidRPr="001B173B" w14:paraId="2EA3ABF3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790AE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VIII ЗВЕРОВОДЧЕСКИЕ И КРОЛИКОВОДЧЕСКИЕ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4C844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2D31BE7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085B8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 xml:space="preserve">Содержание животных в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шедах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ACF4A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1F55A3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4F6B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105 Звероводческие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5953E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22</w:t>
            </w:r>
          </w:p>
        </w:tc>
      </w:tr>
      <w:tr w:rsidR="001B173B" w:rsidRPr="001B173B" w14:paraId="59B9C0C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3469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106 Кролиководческие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757A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24</w:t>
            </w:r>
          </w:p>
        </w:tc>
      </w:tr>
      <w:tr w:rsidR="001B173B" w:rsidRPr="001B173B" w14:paraId="10987BD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25BE2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ru-RU"/>
              </w:rPr>
              <w:t>Содержание животных в зданиях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FDB86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17EE370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D3F64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107 </w:t>
            </w:r>
            <w:proofErr w:type="spellStart"/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Нутриеводческие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9C798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</w:tr>
      <w:tr w:rsidR="001B173B" w:rsidRPr="001B173B" w14:paraId="09FD626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220B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108 Кролиководческие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6D30F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</w:t>
            </w:r>
          </w:p>
        </w:tc>
      </w:tr>
      <w:tr w:rsidR="001B173B" w:rsidRPr="001B173B" w14:paraId="06846CA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B5EDD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IX ТЕПЛИЧНЫЕ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72A082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9D8B63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49ED5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А. Многопролетные теплицы общей площадью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2B078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2A1359B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D37F4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109 6 га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C58C3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54</w:t>
            </w:r>
          </w:p>
        </w:tc>
      </w:tr>
      <w:tr w:rsidR="001B173B" w:rsidRPr="001B173B" w14:paraId="6F9F20B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925F6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110 12 га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6332C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56</w:t>
            </w:r>
          </w:p>
        </w:tc>
      </w:tr>
      <w:tr w:rsidR="001B173B" w:rsidRPr="001B173B" w14:paraId="48ED5F3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7811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111 18, 24 и 30 га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E15E5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</w:t>
            </w:r>
          </w:p>
        </w:tc>
      </w:tr>
      <w:tr w:rsidR="001B173B" w:rsidRPr="001B173B" w14:paraId="537832F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6B780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112 48 га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E7BE3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64</w:t>
            </w:r>
          </w:p>
        </w:tc>
      </w:tr>
      <w:tr w:rsidR="001B173B" w:rsidRPr="001B173B" w14:paraId="22AF053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49284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 Однопролетные (ангарные) теплицы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9AAB6C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8F32DA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688EB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113 Общей площадью до 5 га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37B3A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42</w:t>
            </w:r>
          </w:p>
        </w:tc>
      </w:tr>
      <w:tr w:rsidR="001B173B" w:rsidRPr="001B173B" w14:paraId="44AB5A4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C78A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В Прививочные мастерские по производству виноградных прививок и выращиванию саженцев виноградной лозы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1C7B1A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D42C50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33AB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114 На 1 млн. в год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E0986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1B173B" w:rsidRPr="001B173B" w14:paraId="4D82ACB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8DD78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115 На 2 млн. в год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91CD6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</w:tr>
      <w:tr w:rsidR="001B173B" w:rsidRPr="001B173B" w14:paraId="3D9FE15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87AF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116 На 3 млн. в год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3109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</w:t>
            </w:r>
          </w:p>
        </w:tc>
      </w:tr>
      <w:tr w:rsidR="001B173B" w:rsidRPr="001B173B" w14:paraId="103F43F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94D62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117 На 5 млн. в год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E90A5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  <w:tr w:rsidR="001B173B" w:rsidRPr="001B173B" w14:paraId="17AD9A7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200F3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118 На 10 млн. в год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F45D5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</w:tr>
      <w:tr w:rsidR="001B173B" w:rsidRPr="001B173B" w14:paraId="4BFBE33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B823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X ПО РЕМОНТУ СЕЛЬСКОХОЗЯЙСТВЕННОЙ ТЕХНИКИ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EB67F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72AA3D9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81D2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 Центральные ремонтные мастерские для хозяйств с парком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34425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D2ECC3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AD21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119 На 25 тракторов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2B2B7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  <w:tr w:rsidR="001B173B" w:rsidRPr="001B173B" w14:paraId="4A55C26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D5A5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120 На 50 и 75 тракторов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5F4E9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7F6253B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0C0D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121 На 100 тракторов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C1D70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31</w:t>
            </w:r>
          </w:p>
        </w:tc>
      </w:tr>
      <w:tr w:rsidR="001B173B" w:rsidRPr="001B173B" w14:paraId="0AF89C9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1CA0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122 На 150 и 200 тракторов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12E43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</w:t>
            </w:r>
          </w:p>
        </w:tc>
      </w:tr>
      <w:tr w:rsidR="001B173B" w:rsidRPr="001B173B" w14:paraId="6AF0350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BA43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Б Пункты технического обслуживания бригады или отделения хозяйств с парком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F8CD7E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6329CBE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07BE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123 На 10, 20 и 30 тракторов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F407E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1B173B" w:rsidRPr="001B173B" w14:paraId="1C153C82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7F7A1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124 На 40 и более тракторов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7B87C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</w:tr>
      <w:tr w:rsidR="001B173B" w:rsidRPr="001B173B" w14:paraId="094B084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BEFED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XI ГЛУБИННЫЕ СКЛАДСКИЕ КОМПЛЕКСЫ АГРОХИМИКАТОВ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42B5F3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4AE2EDB4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88DC24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125 До 1600 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7216D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</w:tr>
      <w:tr w:rsidR="001B173B" w:rsidRPr="001B173B" w14:paraId="4A4C6EA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5E3A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126 От 1600 т до 3200 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CB3DA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32</w:t>
            </w:r>
          </w:p>
        </w:tc>
      </w:tr>
      <w:tr w:rsidR="001B173B" w:rsidRPr="001B173B" w14:paraId="61A3305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E39A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127 От 3200 т до 6400 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5FFC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</w:t>
            </w:r>
          </w:p>
        </w:tc>
      </w:tr>
      <w:tr w:rsidR="001B173B" w:rsidRPr="001B173B" w14:paraId="058D82AD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83585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128 Свыше 6400 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E10BC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38</w:t>
            </w:r>
          </w:p>
        </w:tc>
      </w:tr>
      <w:tr w:rsidR="001B173B" w:rsidRPr="001B173B" w14:paraId="4FB0F5C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ACED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lastRenderedPageBreak/>
              <w:t>XII ПРОЧИЕ ПРЕДПРИЯТИЯ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3EA79D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32990B2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D1683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129 По переработке или хранению сельскохозяйственной продукции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973A0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  <w:tr w:rsidR="001B173B" w:rsidRPr="001B173B" w14:paraId="2439C38F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4DF2B8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130 Комбикормовые - для совхозов и колхозов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6559F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</w:tr>
      <w:tr w:rsidR="001B173B" w:rsidRPr="001B173B" w14:paraId="2EF580C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0027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131 По хранению семян и зерна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B6DF1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1E320361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5B38E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132 По обработке продовольственного и фуражного зерна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A2B622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1B173B" w:rsidRPr="001B173B" w14:paraId="7A374208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B86F9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133 По разведению и обработке тутового шелкопряда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9DB50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33</w:t>
            </w:r>
          </w:p>
        </w:tc>
      </w:tr>
      <w:tr w:rsidR="001B173B" w:rsidRPr="001B173B" w14:paraId="111572C5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D2159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134 Табакосушильные комплексы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25114D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</w:t>
            </w:r>
          </w:p>
        </w:tc>
      </w:tr>
      <w:tr w:rsidR="001B173B" w:rsidRPr="001B173B" w14:paraId="75A1EE5A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E0A11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XIII ФЕРМЕРСКИЕ (КРЕСТЬЯНСКИЕ) ХОЗЯЙСТВА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0F209" w14:textId="77777777" w:rsidR="001B173B" w:rsidRPr="001B173B" w:rsidRDefault="001B173B" w:rsidP="001B17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1B173B" w:rsidRPr="001B173B" w14:paraId="0D2BEE5E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41DD8B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135 По производству молока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CF83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</w:tr>
      <w:tr w:rsidR="001B173B" w:rsidRPr="001B173B" w14:paraId="5A87EE5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64341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136 По доращиванию и откорму крупного рогатого скота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2F02B7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</w:t>
            </w:r>
          </w:p>
        </w:tc>
      </w:tr>
      <w:tr w:rsidR="001B173B" w:rsidRPr="001B173B" w14:paraId="5F201C89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CF3A8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137 По откорму свиней (с законченным производственным циклом)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04117F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35</w:t>
            </w:r>
          </w:p>
        </w:tc>
      </w:tr>
      <w:tr w:rsidR="001B173B" w:rsidRPr="001B173B" w14:paraId="22838B5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F3A71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138 Овцеводческие мясо-шерстно-молочного направлений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DBF6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</w:tr>
      <w:tr w:rsidR="001B173B" w:rsidRPr="001B173B" w14:paraId="0E461B06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852455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139 Козоводческие молочного и пухового направлений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CF8C4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54</w:t>
            </w:r>
          </w:p>
        </w:tc>
      </w:tr>
      <w:tr w:rsidR="001B173B" w:rsidRPr="001B173B" w14:paraId="0479271C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877FBC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140 Птицеводческие яичного направления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3C1EE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27</w:t>
            </w:r>
          </w:p>
        </w:tc>
      </w:tr>
      <w:tr w:rsidR="001B173B" w:rsidRPr="001B173B" w14:paraId="7ACBB7B7" w14:textId="77777777" w:rsidTr="001B173B">
        <w:tc>
          <w:tcPr>
            <w:tcW w:w="7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DE0556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141 Птицеводческие мясного направления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7F7580" w14:textId="77777777" w:rsidR="001B173B" w:rsidRPr="001B173B" w:rsidRDefault="001B173B" w:rsidP="001B17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B173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</w:tbl>
    <w:p w14:paraId="7453F05F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Таблица (Измененная редакция, Изм. N 1).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Минимальную плотность застройки допускается (при наличии соответствующих обоснований инвестиций в строительство) уменьшать, но не более чем на 1/10 установленной настоящим приложением при строительстве сельскохозяйственных предприятий на площадке с уклоном свыше 3%, просадочных грунтах, в сложных инженерно-геологических условиях, а также при расширении и реконструкции предприятий.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Показатели минимальной плотности застройки приведены для предприятий, степень огнестойкости зданий и сооружений которых не ниже III степени огнестойкости класса С1. При строительстве зданий и сооружений III степени огнестойкости классов С2 и С3, IV степени огнестойкости классов C1, С2 и С3 и V степени огнестойкости минимальную плотность застройки допускается (при наличии технико-экономических обоснований) уменьшать, но не более чем на 1/10 установленной настоящим приложением.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предприятия. Подсчет площадей, занимаемых зданиями и сооружениями, производится по внешнему контуру их наружных стен на уровне планировочных отметок земли, без учета ширины отмосток.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В площадь застройки предприятия должны включаться площади, занятые зданиями и сооружениями всех видов, включая навесы, открытые технологические, санитарно-технические и другие установки, эстакады и галереи, площадки погрузочно-разгрузочных устройств, подземные сооружения (резервуары, погреба, убежища, тоннели, проходные каналы инженерных коммуникаций, над которыми не могут быть размещены здания и сооружения), а также выгулы для животных, птиц и зверей, площадки для стоянок автомобилей, сельскохозяйственных машин и механизмов,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открытые склады различного назначения при условии, что размеры и оборудования выгулов, площадок для стоянки автомобилей и складов открытого хранения принимаются по нормам технологического проектирования.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площадь застройки также должны включаться резервные площади на площадке предприятия, указанные в задании на проектирование, для размещения на них зданий и сооружений второй очереди строительства (в пределах габаритов указанных зданий и сооружений).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При подсчете площадей, занимаемых галереями и эстакадами, в площадь застройки включается проекция на горизонтальную плоскость только тех участков указанных объектов, под которыми по габаритам не могут быть размещены другие здания или сооружения, а для остальных надземных участков учитывается только площадь, занимаемая конструкциями опор на уровне планировочных отметок земли.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3396751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В площадь застройки не должны включаться площади, занятые отмостками вокруг зданий и сооружений, тротуарами, автомобильными и железными дорогами, временными зданиями и сооружениями, открытыми спортивными площадками, площадками для отдыха трудящихся, зелеными насаждениями, открытыми площадками для стоянки транспортных средств, принадлежащих гражданам, открытыми водоотводами и другими каналами, подпорными стенками, подземными сооружениями или их частями, над которыми могут быть размещены другие здания и сооружения.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5C3D838A" w14:textId="77777777" w:rsidR="001B173B" w:rsidRPr="001B173B" w:rsidRDefault="001B173B" w:rsidP="001B173B">
      <w:pPr>
        <w:spacing w:before="375" w:after="22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b/>
          <w:bCs/>
          <w:color w:val="000000"/>
          <w:spacing w:val="2"/>
          <w:sz w:val="36"/>
          <w:szCs w:val="36"/>
          <w:shd w:val="clear" w:color="auto" w:fill="FFFFFF"/>
          <w:lang w:eastAsia="ru-RU"/>
        </w:rPr>
        <w:t>Библиография</w:t>
      </w:r>
    </w:p>
    <w:p w14:paraId="3EEC1B4D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[1] Земельный кодекс Российской Федерации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[2] Водный кодекс Российской Федерации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[3] СП 4542-87 Санитарные правила для животноводческих предприятий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[4] ПУЭ, СО 153.34.47.44-2003 Правила устройства электроустановок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[5] РД-АПК 1.10.01.02-10 Методические рекомендации по технологическому проектированию ферм и комплексов крупного рогатого скота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[6] РД-АПК 1.10.01.03-12* Методические рекомендации по технологическому проектированию ферм крупного рогатого скота крестьянских (фермерских) хозяйств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________________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* Вероятно, ошибка оригинала. Следует читать: РД-АПК 1.10.01.02-10 Методические рекомендации по технологическому проектированию ферм и комплексов крупного рогатого скота . - Примечание изготовителя базы данных.</w:t>
      </w:r>
    </w:p>
    <w:p w14:paraId="02E02E78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[7] РД-АПК 1.10.02.04-12 Методические рекомендации по технологическому проектированию свиноводческих ферм и комплексов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[8] РД-АПК 1.10.02.01-13 Методические рекомендации по технологическому проектированию свиноводческих ферм крестьянских (фермерских) хозяйств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[9] РД-АПК 1.10.03.02-12 Методические рекомендации по технологическому проектированию овцеводческих объектов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[10] РД-АПК 1.10.03.01-11 Методические рекомендации по технологическому проектированию козоводческих ферм и комплексов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[11] РД-АПК 1.10.04.03-13 Методические рекомендации по технологическому проектированию коневодческих предприятий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[12] НТП-АПК 1.10.04.003-03 Нормы технологического проектирования конноспортивных комплексов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[13] НТП-АПК 1.10.04.002-02 Нормы технологического проектирования верблюдоводческих предприятий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[14] РД-АПК 1.10.05.04-13 Методические рекомендации по технологическому проектированию птицеводческих предприятий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[15] НТП-АПК 1.10.06.001-00 Нормы технологического проектирования звероводческих и кролиководческих ферм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[16] РД-АПК 1.10.06.02-13 Методические рекомендации по технологическому проектированию звероводческих и кролиководческих ферм крестьянских (фермерских) хозяйств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[17] РД-АПК 1.10.07.01-12 Методические рекомендации по технологическому проектированию ветеринарных объектов для животноводческих, звероводческих и птицеводческих предприятий и крестьянских (фермерских) хозяйств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[18] НТП-АПК 1.10.07.003-02 Нормы технологического проектирования станций и пунктов искусственного осеменения животных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D636EBC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[19] РД-АПК 1.10.07.06-08 Методические рекомендации по технологическому проектированию ветеринарно-санитарных утилизационных </w:t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заводов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[20] РД-АПК 1.10.09.01-14 Методические рекомендации по технологическому проектированию теплиц и тепличных комбинатов для выращивания овощей и рассады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[21] НТП-АПК 1.10.11.001-00 Нормы технологического проектирования хранилищ силоса и сенажа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[22] НТП-АПК 1.10.12.001-02 Нормы технологического проектирования предприятий по хранению и обработке картофеля и плодоовощной продукции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[23] НТП-АПК 1.10.13.001-03 Нормы технологического проектирования складов твёрдых минеральных удобрений и химических </w:t>
      </w:r>
      <w:proofErr w:type="spellStart"/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мелиорантов</w:t>
      </w:r>
      <w:proofErr w:type="spellEnd"/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[24] НТП-АПК 1.10.13.002-03 Нормы технологического проектирования складов жидких средств химизации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[25] НТП-АПК 1.10.13.003-03 Нормы технологического проектирования складов пестицидов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[26] РД-АПК 1.10.15.02-08 Методические рекомендации по технологическому проектированию систем удаления и подготовки к использованию навоза и помета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[27] НТП-АПК 1.10.16.001-02 Нормы технологического проектирования кормоцехов для животноводческих ферм и комплексов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[28] РД-АПК 1.10.16.01-15* Нормы технологического проектирования сельскохозяйственных предприятий по производству комбикормов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________________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* Вероятно, ошибка оригинала. Следует читать: НТП-АПК 1.10.16.002-03. - Примечание изготовителя базы данных.</w:t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t>(Измененная редакция, Изм. N 1).</w:t>
      </w:r>
    </w:p>
    <w:p w14:paraId="1A9C0488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  <w:br/>
      </w:r>
    </w:p>
    <w:p w14:paraId="6E66A4E7" w14:textId="77777777" w:rsidR="001B173B" w:rsidRPr="001B173B" w:rsidRDefault="001B173B" w:rsidP="001B173B">
      <w:pPr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72D12767" w14:textId="77777777" w:rsidR="001B173B" w:rsidRPr="001B173B" w:rsidRDefault="001B173B" w:rsidP="001B173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br/>
      </w:r>
      <w:r w:rsidRPr="001B173B">
        <w:rPr>
          <w:rFonts w:ascii="Courier New" w:eastAsia="Times New Roman" w:hAnsi="Courier New" w:cs="Courier New"/>
          <w:color w:val="000000"/>
          <w:spacing w:val="2"/>
          <w:sz w:val="27"/>
          <w:szCs w:val="27"/>
          <w:shd w:val="clear" w:color="auto" w:fill="FFFFFF"/>
          <w:lang w:eastAsia="ru-RU"/>
        </w:rPr>
        <w:br/>
      </w:r>
    </w:p>
    <w:p w14:paraId="5CE1936D" w14:textId="77777777" w:rsidR="001B173B" w:rsidRPr="001B173B" w:rsidRDefault="001B173B" w:rsidP="001B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3C7114A5" w14:textId="65595718" w:rsidR="00E25DBD" w:rsidRPr="001B173B" w:rsidRDefault="00E25DBD" w:rsidP="001B173B"/>
    <w:sectPr w:rsidR="00E25DBD" w:rsidRPr="001B173B" w:rsidSect="00A80C74">
      <w:headerReference w:type="first" r:id="rId7"/>
      <w:pgSz w:w="11906" w:h="16838"/>
      <w:pgMar w:top="851" w:right="424" w:bottom="709" w:left="28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A6D0" w14:textId="77777777" w:rsidR="00BA50E6" w:rsidRDefault="00BA50E6" w:rsidP="00EE1991">
      <w:pPr>
        <w:spacing w:after="0" w:line="240" w:lineRule="auto"/>
      </w:pPr>
      <w:r>
        <w:separator/>
      </w:r>
    </w:p>
  </w:endnote>
  <w:endnote w:type="continuationSeparator" w:id="0">
    <w:p w14:paraId="421A0067" w14:textId="77777777" w:rsidR="00BA50E6" w:rsidRDefault="00BA50E6" w:rsidP="00EE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03EA" w14:textId="77777777" w:rsidR="00BA50E6" w:rsidRDefault="00BA50E6" w:rsidP="00EE1991">
      <w:pPr>
        <w:spacing w:after="0" w:line="240" w:lineRule="auto"/>
      </w:pPr>
      <w:r>
        <w:separator/>
      </w:r>
    </w:p>
  </w:footnote>
  <w:footnote w:type="continuationSeparator" w:id="0">
    <w:p w14:paraId="74D6B8BB" w14:textId="77777777" w:rsidR="00BA50E6" w:rsidRDefault="00BA50E6" w:rsidP="00EE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0" w:type="auto"/>
      <w:tblLook w:val="04A0" w:firstRow="1" w:lastRow="0" w:firstColumn="1" w:lastColumn="0" w:noHBand="0" w:noVBand="1"/>
    </w:tblPr>
    <w:tblGrid>
      <w:gridCol w:w="5663"/>
      <w:gridCol w:w="5535"/>
    </w:tblGrid>
    <w:tr w:rsidR="009611E4" w:rsidRPr="002536CC" w14:paraId="01C446A4" w14:textId="77777777" w:rsidTr="00426AF9">
      <w:tc>
        <w:tcPr>
          <w:tcW w:w="5665" w:type="dxa"/>
        </w:tcPr>
        <w:p w14:paraId="6EDC0F36" w14:textId="77777777" w:rsidR="009611E4" w:rsidRDefault="009611E4" w:rsidP="00EE1991">
          <w:pPr>
            <w:pStyle w:val="a3"/>
          </w:pPr>
          <w:r>
            <w:rPr>
              <w:noProof/>
            </w:rPr>
            <w:drawing>
              <wp:inline distT="0" distB="0" distL="0" distR="0" wp14:anchorId="61D6C4DD" wp14:editId="074B307A">
                <wp:extent cx="3427012" cy="751026"/>
                <wp:effectExtent l="0" t="0" r="2540" b="0"/>
                <wp:docPr id="218" name="Рисунок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183" cy="7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0B40729F" w14:textId="77777777" w:rsidR="009611E4" w:rsidRDefault="009611E4" w:rsidP="00EE1991">
          <w:pPr>
            <w:pStyle w:val="a3"/>
            <w:jc w:val="right"/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</w:pPr>
          <w:r w:rsidRPr="00D517D1"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  <w:t>Комплексные системы безопасности</w:t>
          </w:r>
        </w:p>
        <w:p w14:paraId="4279F5BC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r w:rsidRPr="00872AE1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+7 (423) 2 9000 43; </w:t>
          </w:r>
        </w:p>
        <w:p w14:paraId="5BD4FB12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hyperlink r:id="rId2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info@centralpost.ru</w:t>
            </w:r>
          </w:hyperlink>
          <w:r w:rsidRPr="00136053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 </w:t>
          </w:r>
        </w:p>
        <w:p w14:paraId="14B0D036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b/>
              <w:sz w:val="32"/>
              <w:szCs w:val="44"/>
            </w:rPr>
          </w:pPr>
          <w:hyperlink r:id="rId3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zakaz@centralpost.ru</w:t>
            </w:r>
          </w:hyperlink>
          <w:r w:rsidRPr="00A30A62">
            <w:rPr>
              <w:rFonts w:ascii="Harrington" w:hAnsi="Harrington"/>
              <w:b/>
              <w:sz w:val="32"/>
              <w:szCs w:val="44"/>
            </w:rPr>
            <w:t xml:space="preserve"> </w:t>
          </w:r>
        </w:p>
        <w:p w14:paraId="5E3065F5" w14:textId="77777777" w:rsidR="009611E4" w:rsidRPr="002536CC" w:rsidRDefault="009611E4" w:rsidP="00EE1991">
          <w:pPr>
            <w:autoSpaceDE w:val="0"/>
            <w:autoSpaceDN w:val="0"/>
            <w:adjustRightInd w:val="0"/>
            <w:jc w:val="center"/>
            <w:rPr>
              <w:rFonts w:cs="Cambria"/>
              <w:b/>
              <w:bCs/>
              <w:sz w:val="32"/>
              <w:szCs w:val="44"/>
              <w14:glow w14:rad="0">
                <w14:srgbClr w14:val="000000">
                  <w14:alpha w14:val="40000"/>
                </w14:srgbClr>
              </w14:glow>
            </w:rPr>
          </w:pPr>
          <w:r w:rsidRPr="00A30A62">
            <w:rPr>
              <w:rFonts w:ascii="Harrington" w:hAnsi="Harrington"/>
              <w:b/>
              <w:sz w:val="32"/>
              <w:szCs w:val="44"/>
            </w:rPr>
            <w:t>www.centralpost.ru</w:t>
          </w:r>
        </w:p>
      </w:tc>
    </w:tr>
  </w:tbl>
  <w:p w14:paraId="5C4D5154" w14:textId="77777777" w:rsidR="009611E4" w:rsidRDefault="009611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75FE"/>
    <w:multiLevelType w:val="multilevel"/>
    <w:tmpl w:val="D82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4C05"/>
    <w:multiLevelType w:val="multilevel"/>
    <w:tmpl w:val="22A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470BD"/>
    <w:multiLevelType w:val="multilevel"/>
    <w:tmpl w:val="AEB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11362"/>
    <w:multiLevelType w:val="multilevel"/>
    <w:tmpl w:val="B54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54837"/>
    <w:multiLevelType w:val="multilevel"/>
    <w:tmpl w:val="6D2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66910"/>
    <w:multiLevelType w:val="multilevel"/>
    <w:tmpl w:val="984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701DA"/>
    <w:multiLevelType w:val="multilevel"/>
    <w:tmpl w:val="88D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C0B2E"/>
    <w:multiLevelType w:val="multilevel"/>
    <w:tmpl w:val="28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03AD0"/>
    <w:multiLevelType w:val="multilevel"/>
    <w:tmpl w:val="D81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7376D"/>
    <w:multiLevelType w:val="multilevel"/>
    <w:tmpl w:val="383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36C62"/>
    <w:multiLevelType w:val="multilevel"/>
    <w:tmpl w:val="776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A3247"/>
    <w:multiLevelType w:val="multilevel"/>
    <w:tmpl w:val="F9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07AF4"/>
    <w:multiLevelType w:val="multilevel"/>
    <w:tmpl w:val="87D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A3272"/>
    <w:multiLevelType w:val="multilevel"/>
    <w:tmpl w:val="04B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91"/>
    <w:rsid w:val="0002274D"/>
    <w:rsid w:val="00061A66"/>
    <w:rsid w:val="001B173B"/>
    <w:rsid w:val="002562F4"/>
    <w:rsid w:val="00426AF9"/>
    <w:rsid w:val="00735994"/>
    <w:rsid w:val="009611E4"/>
    <w:rsid w:val="00A80C74"/>
    <w:rsid w:val="00AB317E"/>
    <w:rsid w:val="00BA50E6"/>
    <w:rsid w:val="00D967EE"/>
    <w:rsid w:val="00E03E1B"/>
    <w:rsid w:val="00E24C7D"/>
    <w:rsid w:val="00E25DBD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2FFD"/>
  <w15:chartTrackingRefBased/>
  <w15:docId w15:val="{6BA7ADF3-716F-4187-AC90-B56533C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6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7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91"/>
  </w:style>
  <w:style w:type="paragraph" w:styleId="a5">
    <w:name w:val="footer"/>
    <w:basedOn w:val="a"/>
    <w:link w:val="a6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991"/>
  </w:style>
  <w:style w:type="table" w:styleId="a7">
    <w:name w:val="Table Grid"/>
    <w:basedOn w:val="a1"/>
    <w:uiPriority w:val="39"/>
    <w:rsid w:val="00EE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199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317E"/>
    <w:rPr>
      <w:color w:val="800080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aption">
    <w:name w:val="tablecaption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ers">
    <w:name w:val="tableheaders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9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1344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5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09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94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87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95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953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53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388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788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31721950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144594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249058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94128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3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007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6380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18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88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2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0042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31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5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17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09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2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103612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74938254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2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67262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92879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1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57796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81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843257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0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52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/zakaz@centralpost.ru" TargetMode="External"/><Relationship Id="rId2" Type="http://schemas.openxmlformats.org/officeDocument/2006/relationships/hyperlink" Target="mailto:info@centralpo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10258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2021-03-16T13:49:00Z</dcterms:created>
  <dcterms:modified xsi:type="dcterms:W3CDTF">2021-03-16T13:49:00Z</dcterms:modified>
</cp:coreProperties>
</file>